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C1CB0" w14:textId="4A2ACFFB" w:rsidR="002F2272" w:rsidRDefault="00675E7A" w:rsidP="00675E7A">
      <w:pPr>
        <w:rPr>
          <w:rFonts w:cs="Arial"/>
          <w:b/>
          <w:bCs/>
          <w:sz w:val="56"/>
          <w:szCs w:val="52"/>
          <w:u w:val="single"/>
        </w:rPr>
      </w:pPr>
      <w:r>
        <w:rPr>
          <w:rFonts w:cs="Arial"/>
          <w:b/>
          <w:bCs/>
          <w:noProof/>
          <w:sz w:val="56"/>
          <w:szCs w:val="52"/>
          <w:u w:val="single"/>
        </w:rPr>
        <w:drawing>
          <wp:anchor distT="0" distB="0" distL="114300" distR="114300" simplePos="0" relativeHeight="251645952" behindDoc="0" locked="0" layoutInCell="1" allowOverlap="1" wp14:anchorId="3F468BBA" wp14:editId="297C8EAE">
            <wp:simplePos x="0" y="0"/>
            <wp:positionH relativeFrom="column">
              <wp:posOffset>4653887</wp:posOffset>
            </wp:positionH>
            <wp:positionV relativeFrom="paragraph">
              <wp:posOffset>104</wp:posOffset>
            </wp:positionV>
            <wp:extent cx="1664970" cy="1675873"/>
            <wp:effectExtent l="0" t="0" r="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4970" cy="1675873"/>
                    </a:xfrm>
                    <a:prstGeom prst="rect">
                      <a:avLst/>
                    </a:prstGeom>
                    <a:noFill/>
                    <a:ln>
                      <a:noFill/>
                    </a:ln>
                  </pic:spPr>
                </pic:pic>
              </a:graphicData>
            </a:graphic>
          </wp:anchor>
        </w:drawing>
      </w:r>
      <w:r w:rsidR="00203784">
        <w:rPr>
          <w:rFonts w:cs="Arial"/>
          <w:b/>
          <w:bCs/>
          <w:sz w:val="56"/>
          <w:szCs w:val="52"/>
          <w:u w:val="single"/>
        </w:rPr>
        <w:t xml:space="preserve">Community Fridge - </w:t>
      </w:r>
      <w:r w:rsidR="00203784" w:rsidRPr="00203784">
        <w:rPr>
          <w:rFonts w:cs="Arial"/>
          <w:b/>
          <w:bCs/>
          <w:sz w:val="56"/>
          <w:szCs w:val="52"/>
          <w:u w:val="single"/>
        </w:rPr>
        <w:t>From COVID Response to Community Asset</w:t>
      </w:r>
    </w:p>
    <w:p w14:paraId="11DD6259" w14:textId="5142EFCA" w:rsidR="00203784" w:rsidRDefault="00203784" w:rsidP="00203784">
      <w:pPr>
        <w:jc w:val="both"/>
      </w:pPr>
      <w:r>
        <w:t>The Community Fridge was established as a lasting legacy of the community partnerships and relationships formed during the COVID-19 response. Bringing together local authorities, community organisations, volunteers and businesses, the project aimed to reduce food waste while providing free access to surplus food for local residents.</w:t>
      </w:r>
      <w:r w:rsidR="00B54A15">
        <w:t xml:space="preserve"> </w:t>
      </w:r>
      <w:r>
        <w:t xml:space="preserve">What began as an idea during the pandemic evolved into a community-led initiative that continues to benefit residents today. </w:t>
      </w:r>
    </w:p>
    <w:p w14:paraId="76376F6B" w14:textId="1F9FC357" w:rsidR="00203784" w:rsidRDefault="00203784" w:rsidP="00203784">
      <w:pPr>
        <w:jc w:val="both"/>
      </w:pPr>
      <w:r>
        <w:t>The Community Fridge model is used nation wide, but is often adapted to the needs of the local people and the spaces available. This made it challenging to find the right format for Weston-super-Mare. Unlike other community fridges, the Fridge of Free Stuff was set up inside a shopping centre is ‘meanwhile’ units. In order to assess the feasibility of the project in the short term, a six week trial period was run at the end of 2021.</w:t>
      </w:r>
    </w:p>
    <w:p w14:paraId="17CE0CED" w14:textId="56D29F69" w:rsidR="00203784" w:rsidRPr="00EA0F4B" w:rsidRDefault="00FC1F15" w:rsidP="00FC1F15">
      <w:pPr>
        <w:rPr>
          <w:b/>
          <w:bCs/>
          <w:sz w:val="28"/>
          <w:szCs w:val="24"/>
          <w:u w:val="single"/>
          <w:lang w:eastAsia="en-GB"/>
        </w:rPr>
      </w:pPr>
      <w:r w:rsidRPr="00EA0F4B">
        <w:rPr>
          <w:noProof/>
          <w:sz w:val="28"/>
          <w:szCs w:val="24"/>
          <w:lang w:eastAsia="en-GB"/>
        </w:rPr>
        <mc:AlternateContent>
          <mc:Choice Requires="wps">
            <w:drawing>
              <wp:anchor distT="0" distB="0" distL="114300" distR="114300" simplePos="0" relativeHeight="251648000" behindDoc="0" locked="0" layoutInCell="1" allowOverlap="1" wp14:anchorId="78FEF714" wp14:editId="2A7A7EEE">
                <wp:simplePos x="0" y="0"/>
                <wp:positionH relativeFrom="column">
                  <wp:posOffset>-95885</wp:posOffset>
                </wp:positionH>
                <wp:positionV relativeFrom="paragraph">
                  <wp:posOffset>378460</wp:posOffset>
                </wp:positionV>
                <wp:extent cx="1605600" cy="1605600"/>
                <wp:effectExtent l="0" t="0" r="13970" b="13970"/>
                <wp:wrapNone/>
                <wp:docPr id="3" name="Oval 3"/>
                <wp:cNvGraphicFramePr/>
                <a:graphic xmlns:a="http://schemas.openxmlformats.org/drawingml/2006/main">
                  <a:graphicData uri="http://schemas.microsoft.com/office/word/2010/wordprocessingShape">
                    <wps:wsp>
                      <wps:cNvSpPr/>
                      <wps:spPr>
                        <a:xfrm>
                          <a:off x="0" y="0"/>
                          <a:ext cx="1605600" cy="1605600"/>
                        </a:xfrm>
                        <a:prstGeom prst="ellipse">
                          <a:avLst/>
                        </a:prstGeom>
                        <a:solidFill>
                          <a:srgbClr val="1FD2FF"/>
                        </a:solidFill>
                        <a:ln>
                          <a:solidFill>
                            <a:srgbClr val="1FD2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7B2136" w14:textId="77777777" w:rsidR="00203784" w:rsidRDefault="00203784" w:rsidP="00FC1F15">
                            <w:pPr>
                              <w:jc w:val="center"/>
                              <w:rPr>
                                <w:color w:val="000000" w:themeColor="text1"/>
                              </w:rPr>
                            </w:pPr>
                            <w:r>
                              <w:rPr>
                                <w:color w:val="000000" w:themeColor="text1"/>
                              </w:rPr>
                              <w:t>679.68kg</w:t>
                            </w:r>
                          </w:p>
                          <w:p w14:paraId="1CE3CD92" w14:textId="3175B24A" w:rsidR="00FC1F15" w:rsidRPr="003A05F2" w:rsidRDefault="00203784" w:rsidP="00FC1F15">
                            <w:pPr>
                              <w:jc w:val="center"/>
                              <w:rPr>
                                <w:color w:val="000000" w:themeColor="text1"/>
                              </w:rPr>
                            </w:pPr>
                            <w:r>
                              <w:rPr>
                                <w:color w:val="000000" w:themeColor="text1"/>
                              </w:rPr>
                              <w:t>Food Redistributed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FEF714" id="Oval 3" o:spid="_x0000_s1026" style="position:absolute;margin-left:-7.55pt;margin-top:29.8pt;width:126.45pt;height:126.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" fillcolor="#1fd2ff" strokecolor="#1fd2ff" strokeweight="1pt">
                <v:stroke joinstyle="miter"/>
                <v:textbox>
                  <w:txbxContent>
                    <w:p w14:paraId="2E7B2136" w14:textId="77777777" w:rsidR="00203784" w:rsidRDefault="00203784" w:rsidP="00FC1F15">
                      <w:pPr>
                        <w:jc w:val="center"/>
                        <w:rPr>
                          <w:color w:val="000000" w:themeColor="text1"/>
                        </w:rPr>
                      </w:pPr>
                      <w:r>
                        <w:rPr>
                          <w:color w:val="000000" w:themeColor="text1"/>
                        </w:rPr>
                        <w:t>679.68kg</w:t>
                      </w:r>
                    </w:p>
                    <w:p w14:paraId="1CE3CD92" w14:textId="3175B24A" w:rsidR="00FC1F15" w:rsidRPr="003A05F2" w:rsidRDefault="00203784" w:rsidP="00FC1F15">
                      <w:pPr>
                        <w:jc w:val="center"/>
                        <w:rPr>
                          <w:color w:val="000000" w:themeColor="text1"/>
                        </w:rPr>
                      </w:pPr>
                      <w:r>
                        <w:rPr>
                          <w:color w:val="000000" w:themeColor="text1"/>
                        </w:rPr>
                        <w:t>Food Redistributed</w:t>
                      </w:r>
                    </w:p>
                  </w:txbxContent>
                </v:textbox>
              </v:oval>
            </w:pict>
          </mc:Fallback>
        </mc:AlternateContent>
      </w:r>
      <w:r w:rsidRPr="00EA0F4B">
        <w:rPr>
          <w:b/>
          <w:bCs/>
          <w:sz w:val="28"/>
          <w:szCs w:val="24"/>
          <w:u w:val="single"/>
          <w:lang w:eastAsia="en-GB"/>
        </w:rPr>
        <w:t>Impact at a glance</w:t>
      </w:r>
      <w:r w:rsidR="00203784">
        <w:rPr>
          <w:b/>
          <w:bCs/>
          <w:sz w:val="28"/>
          <w:szCs w:val="24"/>
          <w:u w:val="single"/>
          <w:lang w:eastAsia="en-GB"/>
        </w:rPr>
        <w:t xml:space="preserve"> – 6 week trial</w:t>
      </w:r>
    </w:p>
    <w:p w14:paraId="3F408619" w14:textId="5A97FAE0" w:rsidR="00FC1F15" w:rsidRDefault="00886581" w:rsidP="00FC1F15">
      <w:pPr>
        <w:rPr>
          <w:lang w:eastAsia="en-GB"/>
          <w14:ligatures w14:val="none"/>
        </w:rPr>
      </w:pPr>
      <w:r>
        <w:rPr>
          <w:noProof/>
          <w:lang w:eastAsia="en-GB"/>
        </w:rPr>
        <mc:AlternateContent>
          <mc:Choice Requires="wps">
            <w:drawing>
              <wp:anchor distT="0" distB="0" distL="114300" distR="114300" simplePos="0" relativeHeight="251650048" behindDoc="0" locked="0" layoutInCell="1" allowOverlap="1" wp14:anchorId="1FD330B2" wp14:editId="79584B17">
                <wp:simplePos x="0" y="0"/>
                <wp:positionH relativeFrom="column">
                  <wp:posOffset>4065270</wp:posOffset>
                </wp:positionH>
                <wp:positionV relativeFrom="paragraph">
                  <wp:posOffset>53975</wp:posOffset>
                </wp:positionV>
                <wp:extent cx="1605280" cy="1605280"/>
                <wp:effectExtent l="0" t="0" r="13970" b="13970"/>
                <wp:wrapNone/>
                <wp:docPr id="4" name="Oval 4"/>
                <wp:cNvGraphicFramePr/>
                <a:graphic xmlns:a="http://schemas.openxmlformats.org/drawingml/2006/main">
                  <a:graphicData uri="http://schemas.microsoft.com/office/word/2010/wordprocessingShape">
                    <wps:wsp>
                      <wps:cNvSpPr/>
                      <wps:spPr>
                        <a:xfrm>
                          <a:off x="0" y="0"/>
                          <a:ext cx="1605280" cy="1605280"/>
                        </a:xfrm>
                        <a:prstGeom prst="ellipse">
                          <a:avLst/>
                        </a:prstGeom>
                        <a:solidFill>
                          <a:srgbClr val="1FD2D2"/>
                        </a:solidFill>
                        <a:ln>
                          <a:solidFill>
                            <a:srgbClr val="1FD2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98C572" w14:textId="68B83DC4" w:rsidR="00FC1F15" w:rsidRDefault="00203784" w:rsidP="00FC1F15">
                            <w:pPr>
                              <w:jc w:val="center"/>
                              <w:rPr>
                                <w:color w:val="000000" w:themeColor="text1"/>
                              </w:rPr>
                            </w:pPr>
                            <w:r>
                              <w:rPr>
                                <w:color w:val="000000" w:themeColor="text1"/>
                              </w:rPr>
                              <w:t>1.08 Tonnes</w:t>
                            </w:r>
                          </w:p>
                          <w:p w14:paraId="0185CF67" w14:textId="5FF14694" w:rsidR="00203784" w:rsidRPr="003A05F2" w:rsidRDefault="00203784" w:rsidP="00FC1F15">
                            <w:pPr>
                              <w:jc w:val="center"/>
                              <w:rPr>
                                <w:color w:val="000000" w:themeColor="text1"/>
                              </w:rPr>
                            </w:pPr>
                            <w:r>
                              <w:rPr>
                                <w:color w:val="000000" w:themeColor="text1"/>
                              </w:rPr>
                              <w:t>CO2e Saved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D330B2" id="Oval 4" o:spid="_x0000_s1027" style="position:absolute;margin-left:320.1pt;margin-top:4.25pt;width:126.4pt;height:126.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" fillcolor="#1fd2d2" strokecolor="#1fd2d2" strokeweight="1pt">
                <v:stroke joinstyle="miter"/>
                <v:textbox>
                  <w:txbxContent>
                    <w:p w14:paraId="6A98C572" w14:textId="68B83DC4" w:rsidR="00FC1F15" w:rsidRDefault="00203784" w:rsidP="00FC1F15">
                      <w:pPr>
                        <w:jc w:val="center"/>
                        <w:rPr>
                          <w:color w:val="000000" w:themeColor="text1"/>
                        </w:rPr>
                      </w:pPr>
                      <w:r>
                        <w:rPr>
                          <w:color w:val="000000" w:themeColor="text1"/>
                        </w:rPr>
                        <w:t>1.08 Tonnes</w:t>
                      </w:r>
                    </w:p>
                    <w:p w14:paraId="0185CF67" w14:textId="5FF14694" w:rsidR="00203784" w:rsidRPr="003A05F2" w:rsidRDefault="00203784" w:rsidP="00FC1F15">
                      <w:pPr>
                        <w:jc w:val="center"/>
                        <w:rPr>
                          <w:color w:val="000000" w:themeColor="text1"/>
                        </w:rPr>
                      </w:pPr>
                      <w:r>
                        <w:rPr>
                          <w:color w:val="000000" w:themeColor="text1"/>
                        </w:rPr>
                        <w:t>CO2e Saved</w:t>
                      </w:r>
                    </w:p>
                  </w:txbxContent>
                </v:textbox>
              </v:oval>
            </w:pict>
          </mc:Fallback>
        </mc:AlternateContent>
      </w:r>
      <w:r>
        <w:rPr>
          <w:noProof/>
          <w:lang w:eastAsia="en-GB"/>
        </w:rPr>
        <mc:AlternateContent>
          <mc:Choice Requires="wps">
            <w:drawing>
              <wp:anchor distT="0" distB="0" distL="114300" distR="114300" simplePos="0" relativeHeight="251649024" behindDoc="0" locked="0" layoutInCell="1" allowOverlap="1" wp14:anchorId="08062513" wp14:editId="38644282">
                <wp:simplePos x="0" y="0"/>
                <wp:positionH relativeFrom="column">
                  <wp:posOffset>1981200</wp:posOffset>
                </wp:positionH>
                <wp:positionV relativeFrom="paragraph">
                  <wp:posOffset>52705</wp:posOffset>
                </wp:positionV>
                <wp:extent cx="1605280" cy="1604010"/>
                <wp:effectExtent l="0" t="0" r="13970" b="15240"/>
                <wp:wrapNone/>
                <wp:docPr id="5" name="Oval 5"/>
                <wp:cNvGraphicFramePr/>
                <a:graphic xmlns:a="http://schemas.openxmlformats.org/drawingml/2006/main">
                  <a:graphicData uri="http://schemas.microsoft.com/office/word/2010/wordprocessingShape">
                    <wps:wsp>
                      <wps:cNvSpPr/>
                      <wps:spPr>
                        <a:xfrm>
                          <a:off x="0" y="0"/>
                          <a:ext cx="1605280" cy="1604010"/>
                        </a:xfrm>
                        <a:prstGeom prst="ellipse">
                          <a:avLst/>
                        </a:prstGeom>
                        <a:solidFill>
                          <a:srgbClr val="FFA5D2"/>
                        </a:solidFill>
                        <a:ln>
                          <a:solidFill>
                            <a:srgbClr val="FFA5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FB70EB" w14:textId="77777777" w:rsidR="00203784" w:rsidRDefault="00203784" w:rsidP="00FC1F15">
                            <w:pPr>
                              <w:jc w:val="center"/>
                              <w:rPr>
                                <w:color w:val="000000" w:themeColor="text1"/>
                              </w:rPr>
                            </w:pPr>
                            <w:r>
                              <w:rPr>
                                <w:color w:val="000000" w:themeColor="text1"/>
                              </w:rPr>
                              <w:t>1,618</w:t>
                            </w:r>
                          </w:p>
                          <w:p w14:paraId="619E5FC3" w14:textId="19963E08" w:rsidR="00FC1F15" w:rsidRPr="003A05F2" w:rsidRDefault="00203784" w:rsidP="00FC1F15">
                            <w:pPr>
                              <w:jc w:val="center"/>
                              <w:rPr>
                                <w:color w:val="000000" w:themeColor="text1"/>
                              </w:rPr>
                            </w:pPr>
                            <w:r>
                              <w:rPr>
                                <w:color w:val="000000" w:themeColor="text1"/>
                              </w:rPr>
                              <w:t>Equivalent Meals Redistributed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062513" id="Oval 5" o:spid="_x0000_s1028" style="position:absolute;margin-left:156pt;margin-top:4.15pt;width:126.4pt;height:12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" fillcolor="#ffa5d2" strokecolor="#ffa5d2" strokeweight="1pt">
                <v:stroke joinstyle="miter"/>
                <v:textbox>
                  <w:txbxContent>
                    <w:p w14:paraId="4EFB70EB" w14:textId="77777777" w:rsidR="00203784" w:rsidRDefault="00203784" w:rsidP="00FC1F15">
                      <w:pPr>
                        <w:jc w:val="center"/>
                        <w:rPr>
                          <w:color w:val="000000" w:themeColor="text1"/>
                        </w:rPr>
                      </w:pPr>
                      <w:r>
                        <w:rPr>
                          <w:color w:val="000000" w:themeColor="text1"/>
                        </w:rPr>
                        <w:t>1,618</w:t>
                      </w:r>
                    </w:p>
                    <w:p w14:paraId="619E5FC3" w14:textId="19963E08" w:rsidR="00FC1F15" w:rsidRPr="003A05F2" w:rsidRDefault="00203784" w:rsidP="00FC1F15">
                      <w:pPr>
                        <w:jc w:val="center"/>
                        <w:rPr>
                          <w:color w:val="000000" w:themeColor="text1"/>
                        </w:rPr>
                      </w:pPr>
                      <w:r>
                        <w:rPr>
                          <w:color w:val="000000" w:themeColor="text1"/>
                        </w:rPr>
                        <w:t>Equivalent Meals Redistributed</w:t>
                      </w:r>
                    </w:p>
                  </w:txbxContent>
                </v:textbox>
              </v:oval>
            </w:pict>
          </mc:Fallback>
        </mc:AlternateContent>
      </w:r>
    </w:p>
    <w:p w14:paraId="2965305F" w14:textId="77777777" w:rsidR="00FC1F15" w:rsidRDefault="00FC1F15" w:rsidP="00FC1F15">
      <w:pPr>
        <w:rPr>
          <w:lang w:eastAsia="en-GB"/>
          <w14:ligatures w14:val="none"/>
        </w:rPr>
      </w:pPr>
    </w:p>
    <w:p w14:paraId="29FD6456" w14:textId="77777777" w:rsidR="00FC1F15" w:rsidRPr="00DC1417" w:rsidRDefault="00FC1F15" w:rsidP="00FC1F15">
      <w:pPr>
        <w:rPr>
          <w:lang w:eastAsia="en-GB"/>
          <w14:ligatures w14:val="none"/>
        </w:rPr>
      </w:pPr>
    </w:p>
    <w:p w14:paraId="179B03F8" w14:textId="0A4F8474" w:rsidR="00675E7A" w:rsidRDefault="00675E7A" w:rsidP="002F2272">
      <w:pPr>
        <w:rPr>
          <w:b/>
          <w:bCs/>
          <w:sz w:val="28"/>
          <w:szCs w:val="24"/>
          <w:u w:val="single"/>
          <w:lang w:eastAsia="en-GB"/>
        </w:rPr>
      </w:pPr>
    </w:p>
    <w:p w14:paraId="50790387" w14:textId="77777777" w:rsidR="00925D18" w:rsidRDefault="00925D18" w:rsidP="002F2272">
      <w:pPr>
        <w:rPr>
          <w:b/>
          <w:bCs/>
          <w:sz w:val="28"/>
          <w:szCs w:val="24"/>
          <w:u w:val="single"/>
          <w:lang w:eastAsia="en-GB"/>
        </w:rPr>
      </w:pPr>
    </w:p>
    <w:p w14:paraId="25A9C924" w14:textId="77777777" w:rsidR="00925D18" w:rsidRDefault="00925D18" w:rsidP="002F2272">
      <w:pPr>
        <w:rPr>
          <w:b/>
          <w:bCs/>
          <w:sz w:val="28"/>
          <w:szCs w:val="24"/>
          <w:u w:val="single"/>
          <w:lang w:eastAsia="en-GB"/>
        </w:rPr>
      </w:pPr>
    </w:p>
    <w:p w14:paraId="3F3A3F9E" w14:textId="54373FCD" w:rsidR="006346FB" w:rsidRDefault="00203784" w:rsidP="00B54A15">
      <w:pPr>
        <w:jc w:val="center"/>
        <w:rPr>
          <w:b/>
          <w:bCs/>
          <w:sz w:val="28"/>
          <w:szCs w:val="24"/>
          <w:lang w:eastAsia="en-GB"/>
        </w:rPr>
      </w:pPr>
      <w:r>
        <w:rPr>
          <w:b/>
          <w:bCs/>
          <w:sz w:val="28"/>
          <w:szCs w:val="24"/>
          <w:lang w:eastAsia="en-GB"/>
        </w:rPr>
        <w:t>Following the initial 6 week trial, the fridge was formally opened in January 2022.</w:t>
      </w:r>
    </w:p>
    <w:p w14:paraId="5ECC4995" w14:textId="69EA5BFC" w:rsidR="00203784" w:rsidRDefault="00B54A15" w:rsidP="00B54A15">
      <w:pPr>
        <w:spacing w:after="0"/>
        <w:rPr>
          <w:b/>
          <w:bCs/>
          <w:sz w:val="28"/>
          <w:szCs w:val="24"/>
          <w:lang w:eastAsia="en-GB"/>
        </w:rPr>
      </w:pPr>
      <w:r>
        <w:rPr>
          <w:noProof/>
        </w:rPr>
        <w:lastRenderedPageBreak/>
        <w:drawing>
          <wp:inline distT="0" distB="0" distL="0" distR="0" wp14:anchorId="5420DC41" wp14:editId="37019642">
            <wp:extent cx="5638800" cy="42294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40067" cy="4230362"/>
                    </a:xfrm>
                    <a:prstGeom prst="rect">
                      <a:avLst/>
                    </a:prstGeom>
                    <a:noFill/>
                    <a:ln>
                      <a:noFill/>
                    </a:ln>
                  </pic:spPr>
                </pic:pic>
              </a:graphicData>
            </a:graphic>
          </wp:inline>
        </w:drawing>
      </w:r>
    </w:p>
    <w:p w14:paraId="5C1A37BF" w14:textId="5AEF322D" w:rsidR="00B54A15" w:rsidRDefault="00B54A15" w:rsidP="000E155E">
      <w:pPr>
        <w:rPr>
          <w:b/>
          <w:bCs/>
          <w:sz w:val="28"/>
          <w:szCs w:val="24"/>
          <w:lang w:eastAsia="en-GB"/>
        </w:rPr>
      </w:pPr>
      <w:r>
        <w:rPr>
          <w:noProof/>
        </w:rPr>
        <w:drawing>
          <wp:inline distT="0" distB="0" distL="0" distR="0" wp14:anchorId="6FD24709" wp14:editId="19283839">
            <wp:extent cx="5638800" cy="422941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4911" cy="4233995"/>
                    </a:xfrm>
                    <a:prstGeom prst="rect">
                      <a:avLst/>
                    </a:prstGeom>
                    <a:noFill/>
                    <a:ln>
                      <a:noFill/>
                    </a:ln>
                  </pic:spPr>
                </pic:pic>
              </a:graphicData>
            </a:graphic>
          </wp:inline>
        </w:drawing>
      </w:r>
    </w:p>
    <w:p w14:paraId="34095523" w14:textId="77777777" w:rsidR="00203784" w:rsidRPr="006167F6" w:rsidRDefault="00203784" w:rsidP="00B54A15">
      <w:pPr>
        <w:rPr>
          <w:b/>
          <w:bCs/>
          <w:sz w:val="32"/>
          <w:szCs w:val="28"/>
          <w:u w:val="single"/>
          <w:lang w:eastAsia="en-GB"/>
        </w:rPr>
      </w:pPr>
      <w:r w:rsidRPr="006167F6">
        <w:rPr>
          <w:b/>
          <w:bCs/>
          <w:sz w:val="32"/>
          <w:szCs w:val="28"/>
          <w:u w:val="single"/>
          <w:lang w:eastAsia="en-GB"/>
        </w:rPr>
        <w:lastRenderedPageBreak/>
        <w:t>Bringing Communities Together</w:t>
      </w:r>
    </w:p>
    <w:p w14:paraId="6513FA87" w14:textId="77777777" w:rsidR="00203784" w:rsidRPr="00203784" w:rsidRDefault="00203784" w:rsidP="00B54A15">
      <w:pPr>
        <w:jc w:val="both"/>
        <w:rPr>
          <w:lang w:eastAsia="en-GB"/>
        </w:rPr>
      </w:pPr>
      <w:r w:rsidRPr="00203784">
        <w:rPr>
          <w:lang w:eastAsia="en-GB"/>
        </w:rPr>
        <w:t>The Community Fridge relied on collaboration between a wide range of organisations and individuals.</w:t>
      </w:r>
    </w:p>
    <w:p w14:paraId="70EAB17E" w14:textId="77777777" w:rsidR="00B54A15" w:rsidRDefault="00B54A15" w:rsidP="00B54A15">
      <w:pPr>
        <w:rPr>
          <w:b/>
          <w:bCs/>
          <w:sz w:val="27"/>
          <w:szCs w:val="27"/>
          <w:lang w:eastAsia="en-GB"/>
        </w:rPr>
        <w:sectPr w:rsidR="00B54A15" w:rsidSect="00675E7A">
          <w:headerReference w:type="default" r:id="rId10"/>
          <w:footerReference w:type="default" r:id="rId11"/>
          <w:type w:val="continuous"/>
          <w:pgSz w:w="11906" w:h="16838"/>
          <w:pgMar w:top="1440" w:right="1440" w:bottom="1440" w:left="1440" w:header="709" w:footer="709" w:gutter="0"/>
          <w:cols w:space="708"/>
          <w:docGrid w:linePitch="360"/>
        </w:sectPr>
      </w:pPr>
    </w:p>
    <w:p w14:paraId="4A7EEC94" w14:textId="77777777" w:rsidR="00203784" w:rsidRPr="00203784" w:rsidRDefault="00203784" w:rsidP="00B54A15">
      <w:pPr>
        <w:rPr>
          <w:b/>
          <w:bCs/>
          <w:sz w:val="27"/>
          <w:szCs w:val="27"/>
          <w:lang w:eastAsia="en-GB"/>
        </w:rPr>
      </w:pPr>
      <w:r w:rsidRPr="00203784">
        <w:rPr>
          <w:b/>
          <w:bCs/>
          <w:sz w:val="27"/>
          <w:szCs w:val="27"/>
          <w:lang w:eastAsia="en-GB"/>
        </w:rPr>
        <w:t>Public Sector</w:t>
      </w:r>
    </w:p>
    <w:p w14:paraId="0246B3F3" w14:textId="77777777" w:rsidR="00203784" w:rsidRPr="00203784" w:rsidRDefault="00203784" w:rsidP="00B54A15">
      <w:pPr>
        <w:rPr>
          <w:lang w:eastAsia="en-GB"/>
        </w:rPr>
      </w:pPr>
      <w:r w:rsidRPr="00203784">
        <w:rPr>
          <w:lang w:eastAsia="en-GB"/>
        </w:rPr>
        <w:t xml:space="preserve">Weston-super-Mare Town Council </w:t>
      </w:r>
    </w:p>
    <w:p w14:paraId="6D721E02" w14:textId="77777777" w:rsidR="00203784" w:rsidRPr="00203784" w:rsidRDefault="00203784" w:rsidP="00B54A15">
      <w:pPr>
        <w:rPr>
          <w:lang w:eastAsia="en-GB"/>
        </w:rPr>
      </w:pPr>
      <w:r w:rsidRPr="00203784">
        <w:rPr>
          <w:lang w:eastAsia="en-GB"/>
        </w:rPr>
        <w:t xml:space="preserve">North Somerset Council </w:t>
      </w:r>
    </w:p>
    <w:p w14:paraId="4DF61D6D" w14:textId="77777777" w:rsidR="00203784" w:rsidRPr="00203784" w:rsidRDefault="00203784" w:rsidP="00B54A15">
      <w:pPr>
        <w:rPr>
          <w:b/>
          <w:bCs/>
          <w:sz w:val="27"/>
          <w:szCs w:val="27"/>
          <w:lang w:eastAsia="en-GB"/>
        </w:rPr>
      </w:pPr>
      <w:r w:rsidRPr="00203784">
        <w:rPr>
          <w:b/>
          <w:bCs/>
          <w:sz w:val="27"/>
          <w:szCs w:val="27"/>
          <w:lang w:eastAsia="en-GB"/>
        </w:rPr>
        <w:t>Community Organisations</w:t>
      </w:r>
    </w:p>
    <w:p w14:paraId="75D3C253" w14:textId="77777777" w:rsidR="00203784" w:rsidRPr="00203784" w:rsidRDefault="00203784" w:rsidP="00B54A15">
      <w:pPr>
        <w:rPr>
          <w:lang w:eastAsia="en-GB"/>
        </w:rPr>
      </w:pPr>
      <w:r w:rsidRPr="00203784">
        <w:rPr>
          <w:lang w:eastAsia="en-GB"/>
        </w:rPr>
        <w:t xml:space="preserve">For All Healthy Living Centre </w:t>
      </w:r>
    </w:p>
    <w:p w14:paraId="57D2E14A" w14:textId="77777777" w:rsidR="00203784" w:rsidRPr="00203784" w:rsidRDefault="00203784" w:rsidP="00B54A15">
      <w:pPr>
        <w:rPr>
          <w:lang w:eastAsia="en-GB"/>
        </w:rPr>
      </w:pPr>
      <w:r w:rsidRPr="00203784">
        <w:rPr>
          <w:lang w:eastAsia="en-GB"/>
        </w:rPr>
        <w:t xml:space="preserve">Helping People </w:t>
      </w:r>
    </w:p>
    <w:p w14:paraId="5019A687" w14:textId="77777777" w:rsidR="00203784" w:rsidRPr="00203784" w:rsidRDefault="00203784" w:rsidP="00B54A15">
      <w:pPr>
        <w:rPr>
          <w:lang w:eastAsia="en-GB"/>
        </w:rPr>
      </w:pPr>
      <w:r w:rsidRPr="00203784">
        <w:rPr>
          <w:lang w:eastAsia="en-GB"/>
        </w:rPr>
        <w:t xml:space="preserve">ROC (earlier delivery model) </w:t>
      </w:r>
    </w:p>
    <w:p w14:paraId="3F2DA008" w14:textId="77777777" w:rsidR="00B54A15" w:rsidRDefault="00B54A15" w:rsidP="00B54A15">
      <w:pPr>
        <w:rPr>
          <w:b/>
          <w:bCs/>
          <w:sz w:val="27"/>
          <w:szCs w:val="27"/>
          <w:lang w:eastAsia="en-GB"/>
        </w:rPr>
      </w:pPr>
    </w:p>
    <w:p w14:paraId="0316704C" w14:textId="291FAC9C" w:rsidR="00203784" w:rsidRPr="00203784" w:rsidRDefault="00203784" w:rsidP="00B54A15">
      <w:pPr>
        <w:rPr>
          <w:b/>
          <w:bCs/>
          <w:sz w:val="27"/>
          <w:szCs w:val="27"/>
          <w:lang w:eastAsia="en-GB"/>
        </w:rPr>
      </w:pPr>
      <w:r w:rsidRPr="00203784">
        <w:rPr>
          <w:b/>
          <w:bCs/>
          <w:sz w:val="27"/>
          <w:szCs w:val="27"/>
          <w:lang w:eastAsia="en-GB"/>
        </w:rPr>
        <w:t>Regional Partners</w:t>
      </w:r>
    </w:p>
    <w:p w14:paraId="0EDED2A1" w14:textId="77777777" w:rsidR="00203784" w:rsidRPr="00203784" w:rsidRDefault="00203784" w:rsidP="00B54A15">
      <w:pPr>
        <w:rPr>
          <w:lang w:eastAsia="en-GB"/>
        </w:rPr>
      </w:pPr>
      <w:r w:rsidRPr="00203784">
        <w:rPr>
          <w:lang w:eastAsia="en-GB"/>
        </w:rPr>
        <w:t xml:space="preserve">FareShare South West </w:t>
      </w:r>
    </w:p>
    <w:p w14:paraId="154314C1" w14:textId="77777777" w:rsidR="00203784" w:rsidRPr="00203784" w:rsidRDefault="00203784" w:rsidP="00B54A15">
      <w:pPr>
        <w:rPr>
          <w:lang w:eastAsia="en-GB"/>
        </w:rPr>
      </w:pPr>
      <w:r w:rsidRPr="00203784">
        <w:rPr>
          <w:lang w:eastAsia="en-GB"/>
        </w:rPr>
        <w:t xml:space="preserve">FoodShare </w:t>
      </w:r>
    </w:p>
    <w:p w14:paraId="497FE550" w14:textId="77777777" w:rsidR="00203784" w:rsidRPr="00203784" w:rsidRDefault="00203784" w:rsidP="00B54A15">
      <w:pPr>
        <w:rPr>
          <w:lang w:eastAsia="en-GB"/>
        </w:rPr>
      </w:pPr>
      <w:r w:rsidRPr="00203784">
        <w:rPr>
          <w:lang w:eastAsia="en-GB"/>
        </w:rPr>
        <w:t xml:space="preserve">Community Fridge projects in Frome and Pill </w:t>
      </w:r>
    </w:p>
    <w:p w14:paraId="4A8D068D" w14:textId="77777777" w:rsidR="00203784" w:rsidRPr="00203784" w:rsidRDefault="00203784" w:rsidP="00B54A15">
      <w:pPr>
        <w:rPr>
          <w:b/>
          <w:bCs/>
          <w:sz w:val="27"/>
          <w:szCs w:val="27"/>
          <w:lang w:eastAsia="en-GB"/>
        </w:rPr>
      </w:pPr>
      <w:r w:rsidRPr="00203784">
        <w:rPr>
          <w:b/>
          <w:bCs/>
          <w:sz w:val="27"/>
          <w:szCs w:val="27"/>
          <w:lang w:eastAsia="en-GB"/>
        </w:rPr>
        <w:t>Local Community</w:t>
      </w:r>
    </w:p>
    <w:p w14:paraId="1F413CEC" w14:textId="77777777" w:rsidR="00203784" w:rsidRPr="00203784" w:rsidRDefault="00203784" w:rsidP="00B54A15">
      <w:pPr>
        <w:rPr>
          <w:lang w:eastAsia="en-GB"/>
        </w:rPr>
      </w:pPr>
      <w:r w:rsidRPr="00203784">
        <w:rPr>
          <w:lang w:eastAsia="en-GB"/>
        </w:rPr>
        <w:t xml:space="preserve">Volunteers </w:t>
      </w:r>
    </w:p>
    <w:p w14:paraId="24CADA37" w14:textId="77777777" w:rsidR="00203784" w:rsidRPr="00203784" w:rsidRDefault="00203784" w:rsidP="00B54A15">
      <w:pPr>
        <w:rPr>
          <w:lang w:eastAsia="en-GB"/>
        </w:rPr>
      </w:pPr>
      <w:r w:rsidRPr="00203784">
        <w:rPr>
          <w:lang w:eastAsia="en-GB"/>
        </w:rPr>
        <w:t xml:space="preserve">Residents </w:t>
      </w:r>
    </w:p>
    <w:p w14:paraId="15223777" w14:textId="77777777" w:rsidR="00203784" w:rsidRPr="00203784" w:rsidRDefault="00203784" w:rsidP="00B54A15">
      <w:pPr>
        <w:rPr>
          <w:lang w:eastAsia="en-GB"/>
        </w:rPr>
      </w:pPr>
      <w:r w:rsidRPr="00203784">
        <w:rPr>
          <w:lang w:eastAsia="en-GB"/>
        </w:rPr>
        <w:t xml:space="preserve">Local businesses donating food </w:t>
      </w:r>
    </w:p>
    <w:p w14:paraId="76A8144C" w14:textId="77777777" w:rsidR="00B54A15" w:rsidRDefault="00B54A15" w:rsidP="00B54A15">
      <w:pPr>
        <w:rPr>
          <w:lang w:eastAsia="en-GB"/>
        </w:rPr>
        <w:sectPr w:rsidR="00B54A15" w:rsidSect="00B54A15">
          <w:type w:val="continuous"/>
          <w:pgSz w:w="11906" w:h="16838"/>
          <w:pgMar w:top="1440" w:right="1440" w:bottom="1440" w:left="1440" w:header="709" w:footer="709" w:gutter="0"/>
          <w:cols w:num="2" w:space="708"/>
          <w:docGrid w:linePitch="360"/>
        </w:sectPr>
      </w:pPr>
    </w:p>
    <w:p w14:paraId="05CDC139" w14:textId="77777777" w:rsidR="00B54A15" w:rsidRDefault="00B54A15" w:rsidP="00B54A15">
      <w:pPr>
        <w:rPr>
          <w:b/>
          <w:bCs/>
          <w:u w:val="single"/>
          <w:lang w:eastAsia="en-GB"/>
        </w:rPr>
      </w:pPr>
    </w:p>
    <w:p w14:paraId="628B358B" w14:textId="51CB782A" w:rsidR="00203784" w:rsidRPr="00B54A15" w:rsidRDefault="00203784" w:rsidP="00B54A15">
      <w:pPr>
        <w:rPr>
          <w:b/>
          <w:bCs/>
          <w:u w:val="single"/>
          <w:lang w:eastAsia="en-GB"/>
        </w:rPr>
      </w:pPr>
      <w:r w:rsidRPr="00B54A15">
        <w:rPr>
          <w:b/>
          <w:bCs/>
          <w:u w:val="single"/>
          <w:lang w:eastAsia="en-GB"/>
        </w:rPr>
        <w:t>Why Collaboration Matters</w:t>
      </w:r>
    </w:p>
    <w:p w14:paraId="1191FB07" w14:textId="77777777" w:rsidR="00203784" w:rsidRPr="00203784" w:rsidRDefault="00203784" w:rsidP="00B54A15">
      <w:pPr>
        <w:rPr>
          <w:szCs w:val="24"/>
          <w:lang w:eastAsia="en-GB"/>
        </w:rPr>
      </w:pPr>
      <w:r w:rsidRPr="00203784">
        <w:rPr>
          <w:szCs w:val="24"/>
          <w:lang w:eastAsia="en-GB"/>
        </w:rPr>
        <w:t>No single organisation could deliver the project alone.</w:t>
      </w:r>
    </w:p>
    <w:p w14:paraId="2857F3BE" w14:textId="723331A0" w:rsidR="00203784" w:rsidRDefault="00B54A15" w:rsidP="00B54A15">
      <w:pPr>
        <w:rPr>
          <w:szCs w:val="24"/>
          <w:lang w:eastAsia="en-GB"/>
        </w:rPr>
      </w:pPr>
      <w:r>
        <w:rPr>
          <w:noProof/>
          <w:szCs w:val="24"/>
          <w:lang w:eastAsia="en-GB"/>
        </w:rPr>
        <mc:AlternateContent>
          <mc:Choice Requires="wpg">
            <w:drawing>
              <wp:anchor distT="0" distB="0" distL="114300" distR="114300" simplePos="0" relativeHeight="251663360" behindDoc="0" locked="0" layoutInCell="1" allowOverlap="1" wp14:anchorId="3103C12F" wp14:editId="4B45B7B4">
                <wp:simplePos x="0" y="0"/>
                <wp:positionH relativeFrom="column">
                  <wp:posOffset>648586</wp:posOffset>
                </wp:positionH>
                <wp:positionV relativeFrom="paragraph">
                  <wp:posOffset>265578</wp:posOffset>
                </wp:positionV>
                <wp:extent cx="4575857" cy="2980970"/>
                <wp:effectExtent l="0" t="0" r="15240" b="0"/>
                <wp:wrapNone/>
                <wp:docPr id="54" name="Group 54"/>
                <wp:cNvGraphicFramePr/>
                <a:graphic xmlns:a="http://schemas.openxmlformats.org/drawingml/2006/main">
                  <a:graphicData uri="http://schemas.microsoft.com/office/word/2010/wordprocessingGroup">
                    <wpg:wgp>
                      <wpg:cNvGrpSpPr/>
                      <wpg:grpSpPr>
                        <a:xfrm>
                          <a:off x="0" y="0"/>
                          <a:ext cx="4575857" cy="2980970"/>
                          <a:chOff x="-170124" y="0"/>
                          <a:chExt cx="4575857" cy="2980970"/>
                        </a:xfrm>
                      </wpg:grpSpPr>
                      <wps:wsp>
                        <wps:cNvPr id="36" name="Oval 36"/>
                        <wps:cNvSpPr/>
                        <wps:spPr>
                          <a:xfrm>
                            <a:off x="-170124" y="10632"/>
                            <a:ext cx="1620000" cy="1620000"/>
                          </a:xfrm>
                          <a:prstGeom prst="ellipse">
                            <a:avLst/>
                          </a:prstGeom>
                          <a:solidFill>
                            <a:srgbClr val="1FD2FF"/>
                          </a:solidFill>
                          <a:ln>
                            <a:solidFill>
                              <a:srgbClr val="1FD2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44E60C" w14:textId="0540FDCA" w:rsidR="00B54A15" w:rsidRPr="003A05F2" w:rsidRDefault="00B54A15" w:rsidP="00B54A15">
                              <w:pPr>
                                <w:jc w:val="center"/>
                                <w:rPr>
                                  <w:color w:val="000000" w:themeColor="text1"/>
                                </w:rPr>
                              </w:pPr>
                              <w:r>
                                <w:rPr>
                                  <w:color w:val="000000" w:themeColor="text1"/>
                                </w:rPr>
                                <w:t>Food suppliers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1307819" y="0"/>
                            <a:ext cx="1620000" cy="1620000"/>
                          </a:xfrm>
                          <a:prstGeom prst="ellipse">
                            <a:avLst/>
                          </a:prstGeom>
                          <a:solidFill>
                            <a:srgbClr val="FFA5D2"/>
                          </a:solidFill>
                          <a:ln>
                            <a:solidFill>
                              <a:srgbClr val="FFA5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1BCA5F" w14:textId="537A1504" w:rsidR="00B54A15" w:rsidRPr="003A05F2" w:rsidRDefault="00B54A15" w:rsidP="00B54A15">
                              <w:pPr>
                                <w:jc w:val="center"/>
                                <w:rPr>
                                  <w:color w:val="000000" w:themeColor="text1"/>
                                </w:rPr>
                              </w:pPr>
                              <w:r>
                                <w:rPr>
                                  <w:color w:val="000000" w:themeColor="text1"/>
                                </w:rPr>
                                <w:t>Community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Oval 39"/>
                        <wps:cNvSpPr/>
                        <wps:spPr>
                          <a:xfrm>
                            <a:off x="2785733" y="10632"/>
                            <a:ext cx="1620000" cy="1620000"/>
                          </a:xfrm>
                          <a:prstGeom prst="ellipse">
                            <a:avLst/>
                          </a:prstGeom>
                          <a:solidFill>
                            <a:srgbClr val="1FD2D2"/>
                          </a:solidFill>
                          <a:ln>
                            <a:solidFill>
                              <a:srgbClr val="1FD2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490779" w14:textId="2FD4FD4D" w:rsidR="00B54A15" w:rsidRPr="003A05F2" w:rsidRDefault="00B54A15" w:rsidP="00B54A15">
                              <w:pPr>
                                <w:jc w:val="center"/>
                                <w:rPr>
                                  <w:color w:val="000000" w:themeColor="text1"/>
                                </w:rPr>
                              </w:pPr>
                              <w:r>
                                <w:rPr>
                                  <w:color w:val="000000" w:themeColor="text1"/>
                                </w:rPr>
                                <w:t>Volunteers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Oval 52"/>
                        <wps:cNvSpPr/>
                        <wps:spPr>
                          <a:xfrm>
                            <a:off x="563523" y="1360970"/>
                            <a:ext cx="1620000" cy="1620000"/>
                          </a:xfrm>
                          <a:prstGeom prst="ellipse">
                            <a:avLst/>
                          </a:prstGeom>
                          <a:ln>
                            <a:noFill/>
                          </a:ln>
                        </wps:spPr>
                        <wps:style>
                          <a:lnRef idx="2">
                            <a:schemeClr val="accent4">
                              <a:shade val="15000"/>
                            </a:schemeClr>
                          </a:lnRef>
                          <a:fillRef idx="1">
                            <a:schemeClr val="accent4"/>
                          </a:fillRef>
                          <a:effectRef idx="0">
                            <a:schemeClr val="accent4"/>
                          </a:effectRef>
                          <a:fontRef idx="minor">
                            <a:schemeClr val="lt1"/>
                          </a:fontRef>
                        </wps:style>
                        <wps:txbx>
                          <w:txbxContent>
                            <w:p w14:paraId="261E912B" w14:textId="617C784E" w:rsidR="00B54A15" w:rsidRPr="003A05F2" w:rsidRDefault="00B54A15" w:rsidP="00B54A15">
                              <w:pPr>
                                <w:jc w:val="center"/>
                                <w:rPr>
                                  <w:color w:val="000000" w:themeColor="text1"/>
                                </w:rPr>
                              </w:pPr>
                              <w:r>
                                <w:rPr>
                                  <w:color w:val="000000" w:themeColor="text1"/>
                                </w:rPr>
                                <w:t>Local Authorities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Oval 53"/>
                        <wps:cNvSpPr/>
                        <wps:spPr>
                          <a:xfrm>
                            <a:off x="1839434" y="1339704"/>
                            <a:ext cx="1620000" cy="1620000"/>
                          </a:xfrm>
                          <a:prstGeom prst="ellipse">
                            <a:avLst/>
                          </a:prstGeom>
                          <a:ln>
                            <a:noFill/>
                          </a:ln>
                        </wps:spPr>
                        <wps:style>
                          <a:lnRef idx="2">
                            <a:schemeClr val="accent5">
                              <a:shade val="15000"/>
                            </a:schemeClr>
                          </a:lnRef>
                          <a:fillRef idx="1">
                            <a:schemeClr val="accent5"/>
                          </a:fillRef>
                          <a:effectRef idx="0">
                            <a:schemeClr val="accent5"/>
                          </a:effectRef>
                          <a:fontRef idx="minor">
                            <a:schemeClr val="lt1"/>
                          </a:fontRef>
                        </wps:style>
                        <wps:txbx>
                          <w:txbxContent>
                            <w:p w14:paraId="7DB3E6B3" w14:textId="65D1E07F" w:rsidR="00B54A15" w:rsidRPr="003A05F2" w:rsidRDefault="00B54A15" w:rsidP="00B54A15">
                              <w:pPr>
                                <w:jc w:val="center"/>
                                <w:rPr>
                                  <w:color w:val="000000" w:themeColor="text1"/>
                                </w:rPr>
                              </w:pPr>
                              <w:r>
                                <w:rPr>
                                  <w:color w:val="000000" w:themeColor="text1"/>
                                </w:rPr>
                                <w:t>Residents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03C12F" id="Group 54" o:spid="_x0000_s1029" style="position:absolute;margin-left:51.05pt;margin-top:20.9pt;width:360.3pt;height:234.7pt;z-index:251663360;mso-width-relative:margin;mso-height-relative:margin" coordorigin="-1701" coordsize="45758,29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">
                <v:oval id="Oval 36" o:spid="_x0000_s1030" style="position:absolute;left:-1701;top:106;width:16199;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" fillcolor="#1fd2ff" strokecolor="#1fd2ff" strokeweight="1pt">
                  <v:stroke joinstyle="miter"/>
                  <v:textbox>
                    <w:txbxContent>
                      <w:p w14:paraId="7144E60C" w14:textId="0540FDCA" w:rsidR="00B54A15" w:rsidRPr="003A05F2" w:rsidRDefault="00B54A15" w:rsidP="00B54A15">
                        <w:pPr>
                          <w:jc w:val="center"/>
                          <w:rPr>
                            <w:color w:val="000000" w:themeColor="text1"/>
                          </w:rPr>
                        </w:pPr>
                        <w:r>
                          <w:rPr>
                            <w:color w:val="000000" w:themeColor="text1"/>
                          </w:rPr>
                          <w:t>Food suppliers</w:t>
                        </w:r>
                      </w:p>
                    </w:txbxContent>
                  </v:textbox>
                </v:oval>
                <v:oval id="Oval 38" o:spid="_x0000_s1031" style="position:absolute;left:13078;width:16200;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" fillcolor="#ffa5d2" strokecolor="#ffa5d2" strokeweight="1pt">
                  <v:stroke joinstyle="miter"/>
                  <v:textbox>
                    <w:txbxContent>
                      <w:p w14:paraId="071BCA5F" w14:textId="537A1504" w:rsidR="00B54A15" w:rsidRPr="003A05F2" w:rsidRDefault="00B54A15" w:rsidP="00B54A15">
                        <w:pPr>
                          <w:jc w:val="center"/>
                          <w:rPr>
                            <w:color w:val="000000" w:themeColor="text1"/>
                          </w:rPr>
                        </w:pPr>
                        <w:r>
                          <w:rPr>
                            <w:color w:val="000000" w:themeColor="text1"/>
                          </w:rPr>
                          <w:t>Community groups</w:t>
                        </w:r>
                      </w:p>
                    </w:txbxContent>
                  </v:textbox>
                </v:oval>
                <v:oval id="Oval 39" o:spid="_x0000_s1032" style="position:absolute;left:27857;top:106;width:16200;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" fillcolor="#1fd2d2" strokecolor="#1fd2d2" strokeweight="1pt">
                  <v:stroke joinstyle="miter"/>
                  <v:textbox>
                    <w:txbxContent>
                      <w:p w14:paraId="45490779" w14:textId="2FD4FD4D" w:rsidR="00B54A15" w:rsidRPr="003A05F2" w:rsidRDefault="00B54A15" w:rsidP="00B54A15">
                        <w:pPr>
                          <w:jc w:val="center"/>
                          <w:rPr>
                            <w:color w:val="000000" w:themeColor="text1"/>
                          </w:rPr>
                        </w:pPr>
                        <w:r>
                          <w:rPr>
                            <w:color w:val="000000" w:themeColor="text1"/>
                          </w:rPr>
                          <w:t>Volunteers</w:t>
                        </w:r>
                      </w:p>
                    </w:txbxContent>
                  </v:textbox>
                </v:oval>
                <v:oval id="Oval 52" o:spid="_x0000_s1033" style="position:absolute;left:5635;top:13609;width:16200;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" fillcolor="#fed120 [3207]" stroked="f" strokeweight="1pt">
                  <v:stroke joinstyle="miter"/>
                  <v:textbox>
                    <w:txbxContent>
                      <w:p w14:paraId="261E912B" w14:textId="617C784E" w:rsidR="00B54A15" w:rsidRPr="003A05F2" w:rsidRDefault="00B54A15" w:rsidP="00B54A15">
                        <w:pPr>
                          <w:jc w:val="center"/>
                          <w:rPr>
                            <w:color w:val="000000" w:themeColor="text1"/>
                          </w:rPr>
                        </w:pPr>
                        <w:r>
                          <w:rPr>
                            <w:color w:val="000000" w:themeColor="text1"/>
                          </w:rPr>
                          <w:t>Local Authorities</w:t>
                        </w:r>
                      </w:p>
                    </w:txbxContent>
                  </v:textbox>
                </v:oval>
                <v:oval id="Oval 53" o:spid="_x0000_s1034" style="position:absolute;left:18394;top:13397;width:16200;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" fillcolor="#a5ffa5 [3208]" stroked="f" strokeweight="1pt">
                  <v:stroke joinstyle="miter"/>
                  <v:textbox>
                    <w:txbxContent>
                      <w:p w14:paraId="7DB3E6B3" w14:textId="65D1E07F" w:rsidR="00B54A15" w:rsidRPr="003A05F2" w:rsidRDefault="00B54A15" w:rsidP="00B54A15">
                        <w:pPr>
                          <w:jc w:val="center"/>
                          <w:rPr>
                            <w:color w:val="000000" w:themeColor="text1"/>
                          </w:rPr>
                        </w:pPr>
                        <w:r>
                          <w:rPr>
                            <w:color w:val="000000" w:themeColor="text1"/>
                          </w:rPr>
                          <w:t>Residents</w:t>
                        </w:r>
                      </w:p>
                    </w:txbxContent>
                  </v:textbox>
                </v:oval>
              </v:group>
            </w:pict>
          </mc:Fallback>
        </mc:AlternateContent>
      </w:r>
      <w:r w:rsidR="00203784" w:rsidRPr="00203784">
        <w:rPr>
          <w:szCs w:val="24"/>
          <w:lang w:eastAsia="en-GB"/>
        </w:rPr>
        <w:t>The Community Fridge brought together:</w:t>
      </w:r>
    </w:p>
    <w:p w14:paraId="0B68136E" w14:textId="45FE63B6" w:rsidR="00B54A15" w:rsidRDefault="00B54A15" w:rsidP="00B54A15">
      <w:pPr>
        <w:rPr>
          <w:szCs w:val="24"/>
          <w:lang w:eastAsia="en-GB"/>
        </w:rPr>
      </w:pPr>
    </w:p>
    <w:p w14:paraId="3F56108B" w14:textId="04643AD6" w:rsidR="00B54A15" w:rsidRDefault="00B54A15" w:rsidP="00B54A15">
      <w:pPr>
        <w:rPr>
          <w:szCs w:val="24"/>
          <w:lang w:eastAsia="en-GB"/>
        </w:rPr>
      </w:pPr>
    </w:p>
    <w:p w14:paraId="2AFC95DF" w14:textId="6EF4D1A1" w:rsidR="00B54A15" w:rsidRDefault="00B54A15" w:rsidP="00B54A15">
      <w:pPr>
        <w:rPr>
          <w:szCs w:val="24"/>
          <w:lang w:eastAsia="en-GB"/>
        </w:rPr>
      </w:pPr>
    </w:p>
    <w:p w14:paraId="3D3E1B30" w14:textId="15031870" w:rsidR="00B54A15" w:rsidRDefault="00B54A15" w:rsidP="00B54A15">
      <w:pPr>
        <w:rPr>
          <w:szCs w:val="24"/>
          <w:lang w:eastAsia="en-GB"/>
        </w:rPr>
      </w:pPr>
    </w:p>
    <w:p w14:paraId="000143FA" w14:textId="175EA663" w:rsidR="00B54A15" w:rsidRDefault="00B54A15" w:rsidP="00B54A15">
      <w:pPr>
        <w:rPr>
          <w:szCs w:val="24"/>
          <w:lang w:eastAsia="en-GB"/>
        </w:rPr>
      </w:pPr>
    </w:p>
    <w:p w14:paraId="5B836C76" w14:textId="262A894C" w:rsidR="00B54A15" w:rsidRDefault="00B54A15" w:rsidP="00B54A15">
      <w:pPr>
        <w:rPr>
          <w:szCs w:val="24"/>
          <w:lang w:eastAsia="en-GB"/>
        </w:rPr>
      </w:pPr>
    </w:p>
    <w:p w14:paraId="75520348" w14:textId="70C3910F" w:rsidR="00B54A15" w:rsidRDefault="00B54A15" w:rsidP="00B54A15">
      <w:pPr>
        <w:rPr>
          <w:szCs w:val="24"/>
          <w:lang w:eastAsia="en-GB"/>
        </w:rPr>
      </w:pPr>
    </w:p>
    <w:p w14:paraId="69535EBC" w14:textId="4A37746D" w:rsidR="00B54A15" w:rsidRPr="00203784" w:rsidRDefault="00B54A15" w:rsidP="00B54A15">
      <w:pPr>
        <w:rPr>
          <w:szCs w:val="24"/>
          <w:lang w:eastAsia="en-GB"/>
        </w:rPr>
      </w:pPr>
    </w:p>
    <w:p w14:paraId="1796F1EB" w14:textId="09EC8588" w:rsidR="00203784" w:rsidRDefault="00203784" w:rsidP="00203784">
      <w:pPr>
        <w:spacing w:after="0" w:line="240" w:lineRule="auto"/>
        <w:rPr>
          <w:rFonts w:ascii="Times New Roman" w:eastAsia="Times New Roman" w:hAnsi="Times New Roman" w:cs="Times New Roman"/>
          <w:kern w:val="0"/>
          <w:szCs w:val="24"/>
          <w:lang w:eastAsia="en-GB"/>
          <w14:ligatures w14:val="none"/>
        </w:rPr>
      </w:pPr>
    </w:p>
    <w:p w14:paraId="1FB12129" w14:textId="77777777" w:rsidR="00B54A15" w:rsidRDefault="00B54A15" w:rsidP="00203784">
      <w:pPr>
        <w:spacing w:after="0" w:line="240" w:lineRule="auto"/>
        <w:rPr>
          <w:rFonts w:ascii="Times New Roman" w:eastAsia="Times New Roman" w:hAnsi="Times New Roman" w:cs="Times New Roman"/>
          <w:kern w:val="0"/>
          <w:szCs w:val="24"/>
          <w:lang w:eastAsia="en-GB"/>
          <w14:ligatures w14:val="none"/>
        </w:rPr>
      </w:pPr>
    </w:p>
    <w:p w14:paraId="07FCBAF1" w14:textId="77777777" w:rsidR="00B54A15" w:rsidRDefault="00B54A15" w:rsidP="00203784">
      <w:pPr>
        <w:spacing w:after="0" w:line="240" w:lineRule="auto"/>
        <w:rPr>
          <w:rFonts w:ascii="Times New Roman" w:eastAsia="Times New Roman" w:hAnsi="Times New Roman" w:cs="Times New Roman"/>
          <w:kern w:val="0"/>
          <w:szCs w:val="24"/>
          <w:lang w:eastAsia="en-GB"/>
          <w14:ligatures w14:val="none"/>
        </w:rPr>
      </w:pPr>
    </w:p>
    <w:p w14:paraId="5934305F" w14:textId="77777777" w:rsidR="00B54A15" w:rsidRDefault="00B54A15" w:rsidP="00203784">
      <w:pPr>
        <w:spacing w:after="0" w:line="240" w:lineRule="auto"/>
        <w:rPr>
          <w:rFonts w:ascii="Times New Roman" w:eastAsia="Times New Roman" w:hAnsi="Times New Roman" w:cs="Times New Roman"/>
          <w:kern w:val="0"/>
          <w:szCs w:val="24"/>
          <w:lang w:eastAsia="en-GB"/>
          <w14:ligatures w14:val="none"/>
        </w:rPr>
      </w:pPr>
    </w:p>
    <w:p w14:paraId="5DC3D828" w14:textId="77777777" w:rsidR="00B54A15" w:rsidRDefault="00B54A15" w:rsidP="00203784">
      <w:pPr>
        <w:spacing w:after="0" w:line="240" w:lineRule="auto"/>
        <w:rPr>
          <w:rFonts w:ascii="Times New Roman" w:eastAsia="Times New Roman" w:hAnsi="Times New Roman" w:cs="Times New Roman"/>
          <w:kern w:val="0"/>
          <w:szCs w:val="24"/>
          <w:lang w:eastAsia="en-GB"/>
          <w14:ligatures w14:val="none"/>
        </w:rPr>
      </w:pPr>
    </w:p>
    <w:p w14:paraId="19BBE423" w14:textId="77777777" w:rsidR="00B54A15" w:rsidRPr="00203784" w:rsidRDefault="00B54A15" w:rsidP="00203784">
      <w:pPr>
        <w:spacing w:after="0" w:line="240" w:lineRule="auto"/>
        <w:rPr>
          <w:rFonts w:ascii="Times New Roman" w:eastAsia="Times New Roman" w:hAnsi="Times New Roman" w:cs="Times New Roman"/>
          <w:kern w:val="0"/>
          <w:szCs w:val="24"/>
          <w:lang w:eastAsia="en-GB"/>
          <w14:ligatures w14:val="none"/>
        </w:rPr>
      </w:pPr>
    </w:p>
    <w:p w14:paraId="0FF880E6" w14:textId="77777777" w:rsidR="006167F6" w:rsidRDefault="006167F6" w:rsidP="006167F6">
      <w:pPr>
        <w:rPr>
          <w:lang w:eastAsia="en-GB"/>
        </w:rPr>
      </w:pPr>
    </w:p>
    <w:p w14:paraId="7E03AE7F" w14:textId="77777777" w:rsidR="006167F6" w:rsidRDefault="006167F6" w:rsidP="006167F6">
      <w:pPr>
        <w:rPr>
          <w:lang w:eastAsia="en-GB"/>
        </w:rPr>
      </w:pPr>
    </w:p>
    <w:p w14:paraId="5F0BF71F" w14:textId="77777777" w:rsidR="00203784" w:rsidRPr="006167F6" w:rsidRDefault="00203784" w:rsidP="006167F6">
      <w:pPr>
        <w:rPr>
          <w:b/>
          <w:bCs/>
          <w:sz w:val="32"/>
          <w:szCs w:val="28"/>
          <w:u w:val="single"/>
          <w:lang w:eastAsia="en-GB"/>
        </w:rPr>
      </w:pPr>
      <w:r w:rsidRPr="006167F6">
        <w:rPr>
          <w:b/>
          <w:bCs/>
          <w:sz w:val="32"/>
          <w:szCs w:val="28"/>
          <w:u w:val="single"/>
          <w:lang w:eastAsia="en-GB"/>
        </w:rPr>
        <w:t>A Resilient Approach</w:t>
      </w:r>
    </w:p>
    <w:p w14:paraId="69143CF2" w14:textId="724FB235" w:rsidR="00203784" w:rsidRDefault="006167F6" w:rsidP="006167F6">
      <w:pPr>
        <w:jc w:val="both"/>
        <w:rPr>
          <w:lang w:eastAsia="en-GB"/>
        </w:rPr>
      </w:pPr>
      <w:r>
        <w:rPr>
          <w:noProof/>
          <w:lang w:eastAsia="en-GB"/>
        </w:rPr>
        <mc:AlternateContent>
          <mc:Choice Requires="wps">
            <w:drawing>
              <wp:anchor distT="0" distB="0" distL="114300" distR="114300" simplePos="0" relativeHeight="251664384" behindDoc="0" locked="0" layoutInCell="1" allowOverlap="1" wp14:anchorId="7674826D" wp14:editId="4CA54217">
                <wp:simplePos x="0" y="0"/>
                <wp:positionH relativeFrom="column">
                  <wp:posOffset>10795</wp:posOffset>
                </wp:positionH>
                <wp:positionV relativeFrom="paragraph">
                  <wp:posOffset>291465</wp:posOffset>
                </wp:positionV>
                <wp:extent cx="5645726" cy="723014"/>
                <wp:effectExtent l="0" t="0" r="0" b="1270"/>
                <wp:wrapNone/>
                <wp:docPr id="56" name="Rectangle: Rounded Corners 56"/>
                <wp:cNvGraphicFramePr/>
                <a:graphic xmlns:a="http://schemas.openxmlformats.org/drawingml/2006/main">
                  <a:graphicData uri="http://schemas.microsoft.com/office/word/2010/wordprocessingShape">
                    <wps:wsp>
                      <wps:cNvSpPr/>
                      <wps:spPr>
                        <a:xfrm>
                          <a:off x="0" y="0"/>
                          <a:ext cx="5645726" cy="723014"/>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7A54D3" w14:textId="77777777" w:rsidR="006167F6" w:rsidRPr="006167F6" w:rsidRDefault="006167F6" w:rsidP="006167F6">
                            <w:pPr>
                              <w:jc w:val="center"/>
                              <w:rPr>
                                <w:b/>
                                <w:bCs/>
                                <w:color w:val="000000" w:themeColor="text1"/>
                                <w:lang w:eastAsia="en-GB"/>
                              </w:rPr>
                            </w:pPr>
                            <w:r w:rsidRPr="006167F6">
                              <w:rPr>
                                <w:b/>
                                <w:bCs/>
                                <w:color w:val="000000" w:themeColor="text1"/>
                                <w:lang w:eastAsia="en-GB"/>
                              </w:rPr>
                              <w:t>June 2020 – October 2020</w:t>
                            </w:r>
                          </w:p>
                          <w:p w14:paraId="4D14D71A" w14:textId="77777777" w:rsidR="006167F6" w:rsidRPr="006167F6" w:rsidRDefault="006167F6" w:rsidP="006167F6">
                            <w:pPr>
                              <w:jc w:val="center"/>
                              <w:rPr>
                                <w:color w:val="000000" w:themeColor="text1"/>
                                <w:szCs w:val="24"/>
                                <w:lang w:eastAsia="en-GB"/>
                              </w:rPr>
                            </w:pPr>
                            <w:r w:rsidRPr="006167F6">
                              <w:rPr>
                                <w:color w:val="000000" w:themeColor="text1"/>
                                <w:szCs w:val="24"/>
                                <w:lang w:eastAsia="en-GB"/>
                              </w:rPr>
                              <w:t>Outdoor Community Fridge Feasibility</w:t>
                            </w:r>
                          </w:p>
                          <w:p w14:paraId="63976EF9" w14:textId="77777777" w:rsidR="006167F6" w:rsidRDefault="006167F6" w:rsidP="006167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74826D" id="Rectangle: Rounded Corners 56" o:spid="_x0000_s1035" style="position:absolute;left:0;text-align:left;margin-left:.85pt;margin-top:22.95pt;width:444.55pt;height:5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" fillcolor="#20d2ff [3204]" stroked="f" strokeweight="1pt">
                <v:stroke joinstyle="miter"/>
                <v:textbox>
                  <w:txbxContent>
                    <w:p w14:paraId="017A54D3" w14:textId="77777777" w:rsidR="006167F6" w:rsidRPr="006167F6" w:rsidRDefault="006167F6" w:rsidP="006167F6">
                      <w:pPr>
                        <w:jc w:val="center"/>
                        <w:rPr>
                          <w:b/>
                          <w:bCs/>
                          <w:color w:val="000000" w:themeColor="text1"/>
                          <w:lang w:eastAsia="en-GB"/>
                        </w:rPr>
                      </w:pPr>
                      <w:r w:rsidRPr="006167F6">
                        <w:rPr>
                          <w:b/>
                          <w:bCs/>
                          <w:color w:val="000000" w:themeColor="text1"/>
                          <w:lang w:eastAsia="en-GB"/>
                        </w:rPr>
                        <w:t>June 2020 – October 2020</w:t>
                      </w:r>
                    </w:p>
                    <w:p w14:paraId="4D14D71A" w14:textId="77777777" w:rsidR="006167F6" w:rsidRPr="006167F6" w:rsidRDefault="006167F6" w:rsidP="006167F6">
                      <w:pPr>
                        <w:jc w:val="center"/>
                        <w:rPr>
                          <w:color w:val="000000" w:themeColor="text1"/>
                          <w:szCs w:val="24"/>
                          <w:lang w:eastAsia="en-GB"/>
                        </w:rPr>
                      </w:pPr>
                      <w:r w:rsidRPr="006167F6">
                        <w:rPr>
                          <w:color w:val="000000" w:themeColor="text1"/>
                          <w:szCs w:val="24"/>
                          <w:lang w:eastAsia="en-GB"/>
                        </w:rPr>
                        <w:t>Outdoor Community Fridge Feasibility</w:t>
                      </w:r>
                    </w:p>
                    <w:p w14:paraId="63976EF9" w14:textId="77777777" w:rsidR="006167F6" w:rsidRDefault="006167F6" w:rsidP="006167F6">
                      <w:pPr>
                        <w:jc w:val="center"/>
                      </w:pPr>
                    </w:p>
                  </w:txbxContent>
                </v:textbox>
              </v:roundrect>
            </w:pict>
          </mc:Fallback>
        </mc:AlternateContent>
      </w:r>
      <w:r w:rsidR="00203784" w:rsidRPr="00203784">
        <w:rPr>
          <w:lang w:eastAsia="en-GB"/>
        </w:rPr>
        <w:t>The project evolved through several phases before reaching its final delivery model.</w:t>
      </w:r>
    </w:p>
    <w:p w14:paraId="13C003FA" w14:textId="77777777" w:rsidR="006167F6" w:rsidRDefault="006167F6" w:rsidP="006167F6">
      <w:pPr>
        <w:jc w:val="both"/>
        <w:rPr>
          <w:lang w:eastAsia="en-GB"/>
        </w:rPr>
      </w:pPr>
    </w:p>
    <w:p w14:paraId="14A0A795" w14:textId="77777777" w:rsidR="006167F6" w:rsidRDefault="006167F6" w:rsidP="006167F6">
      <w:pPr>
        <w:jc w:val="both"/>
        <w:rPr>
          <w:lang w:eastAsia="en-GB"/>
        </w:rPr>
      </w:pPr>
    </w:p>
    <w:p w14:paraId="0EDA470E" w14:textId="14DBC8AC" w:rsidR="006167F6" w:rsidRDefault="006167F6" w:rsidP="006167F6">
      <w:pPr>
        <w:jc w:val="both"/>
        <w:rPr>
          <w:lang w:eastAsia="en-GB"/>
        </w:rPr>
      </w:pPr>
      <w:r>
        <w:rPr>
          <w:noProof/>
          <w:lang w:eastAsia="en-GB"/>
        </w:rPr>
        <mc:AlternateContent>
          <mc:Choice Requires="wps">
            <w:drawing>
              <wp:anchor distT="0" distB="0" distL="114300" distR="114300" simplePos="0" relativeHeight="251669504" behindDoc="0" locked="0" layoutInCell="1" allowOverlap="1" wp14:anchorId="064695FF" wp14:editId="22DC19FB">
                <wp:simplePos x="0" y="0"/>
                <wp:positionH relativeFrom="column">
                  <wp:posOffset>2837815</wp:posOffset>
                </wp:positionH>
                <wp:positionV relativeFrom="paragraph">
                  <wp:posOffset>227965</wp:posOffset>
                </wp:positionV>
                <wp:extent cx="0" cy="425302"/>
                <wp:effectExtent l="133350" t="0" r="114300" b="51435"/>
                <wp:wrapNone/>
                <wp:docPr id="59" name="Straight Arrow Connector 59"/>
                <wp:cNvGraphicFramePr/>
                <a:graphic xmlns:a="http://schemas.openxmlformats.org/drawingml/2006/main">
                  <a:graphicData uri="http://schemas.microsoft.com/office/word/2010/wordprocessingShape">
                    <wps:wsp>
                      <wps:cNvCnPr/>
                      <wps:spPr>
                        <a:xfrm>
                          <a:off x="0" y="0"/>
                          <a:ext cx="0" cy="425302"/>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5915D631" id="_x0000_t32" coordsize="21600,21600" o:spt="32" o:oned="t" path="m,l21600,21600e" filled="f">
                <v:path arrowok="t" fillok="f" o:connecttype="none"/>
                <o:lock v:ext="edit" shapetype="t"/>
              </v:shapetype>
              <v:shape id="Straight Arrow Connector 59" o:spid="_x0000_s1026" type="#_x0000_t32" style="position:absolute;margin-left:223.45pt;margin-top:17.95pt;width:0;height:33.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" strokecolor="#ffa6d2 [3205]" strokeweight="3pt">
                <v:stroke endarrow="open"/>
              </v:shape>
            </w:pict>
          </mc:Fallback>
        </mc:AlternateContent>
      </w:r>
    </w:p>
    <w:p w14:paraId="6B94359A" w14:textId="77777777" w:rsidR="006167F6" w:rsidRDefault="006167F6" w:rsidP="006167F6">
      <w:pPr>
        <w:jc w:val="both"/>
        <w:rPr>
          <w:lang w:eastAsia="en-GB"/>
        </w:rPr>
      </w:pPr>
    </w:p>
    <w:p w14:paraId="55C9BBB4" w14:textId="24DAC519" w:rsidR="006167F6" w:rsidRDefault="006167F6" w:rsidP="006167F6">
      <w:pPr>
        <w:jc w:val="both"/>
        <w:rPr>
          <w:lang w:eastAsia="en-GB"/>
        </w:rPr>
      </w:pPr>
      <w:r>
        <w:rPr>
          <w:noProof/>
          <w:lang w:eastAsia="en-GB"/>
        </w:rPr>
        <mc:AlternateContent>
          <mc:Choice Requires="wps">
            <w:drawing>
              <wp:anchor distT="0" distB="0" distL="114300" distR="114300" simplePos="0" relativeHeight="251666432" behindDoc="0" locked="0" layoutInCell="1" allowOverlap="1" wp14:anchorId="5BE8DAEE" wp14:editId="7AE5540E">
                <wp:simplePos x="0" y="0"/>
                <wp:positionH relativeFrom="column">
                  <wp:posOffset>10160</wp:posOffset>
                </wp:positionH>
                <wp:positionV relativeFrom="paragraph">
                  <wp:posOffset>137160</wp:posOffset>
                </wp:positionV>
                <wp:extent cx="5645150" cy="722630"/>
                <wp:effectExtent l="0" t="0" r="0" b="1270"/>
                <wp:wrapNone/>
                <wp:docPr id="57" name="Rectangle: Rounded Corners 57"/>
                <wp:cNvGraphicFramePr/>
                <a:graphic xmlns:a="http://schemas.openxmlformats.org/drawingml/2006/main">
                  <a:graphicData uri="http://schemas.microsoft.com/office/word/2010/wordprocessingShape">
                    <wps:wsp>
                      <wps:cNvSpPr/>
                      <wps:spPr>
                        <a:xfrm>
                          <a:off x="0" y="0"/>
                          <a:ext cx="5645150" cy="722630"/>
                        </a:xfrm>
                        <a:prstGeom prst="roundRect">
                          <a:avLst/>
                        </a:prstGeom>
                        <a:ln>
                          <a:noFill/>
                        </a:ln>
                      </wps:spPr>
                      <wps:style>
                        <a:lnRef idx="2">
                          <a:schemeClr val="accent3">
                            <a:shade val="15000"/>
                          </a:schemeClr>
                        </a:lnRef>
                        <a:fillRef idx="1">
                          <a:schemeClr val="accent3"/>
                        </a:fillRef>
                        <a:effectRef idx="0">
                          <a:schemeClr val="accent3"/>
                        </a:effectRef>
                        <a:fontRef idx="minor">
                          <a:schemeClr val="lt1"/>
                        </a:fontRef>
                      </wps:style>
                      <wps:txbx>
                        <w:txbxContent>
                          <w:p w14:paraId="10D88B80" w14:textId="77777777" w:rsidR="006167F6" w:rsidRPr="006167F6" w:rsidRDefault="006167F6" w:rsidP="006167F6">
                            <w:pPr>
                              <w:jc w:val="center"/>
                              <w:rPr>
                                <w:b/>
                                <w:bCs/>
                                <w:color w:val="000000" w:themeColor="text1"/>
                                <w:lang w:eastAsia="en-GB"/>
                              </w:rPr>
                            </w:pPr>
                            <w:r w:rsidRPr="006167F6">
                              <w:rPr>
                                <w:b/>
                                <w:bCs/>
                                <w:color w:val="000000" w:themeColor="text1"/>
                                <w:lang w:eastAsia="en-GB"/>
                              </w:rPr>
                              <w:t>January 2021 – June 2021</w:t>
                            </w:r>
                          </w:p>
                          <w:p w14:paraId="0C7973A8" w14:textId="5E6C7475" w:rsidR="006167F6" w:rsidRPr="006167F6" w:rsidRDefault="006167F6" w:rsidP="006167F6">
                            <w:pPr>
                              <w:jc w:val="center"/>
                            </w:pPr>
                            <w:r w:rsidRPr="006167F6">
                              <w:rPr>
                                <w:color w:val="000000" w:themeColor="text1"/>
                                <w:lang w:eastAsia="en-GB"/>
                              </w:rPr>
                              <w:t>Indoor Community Fridge Model with ROC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E8DAEE" id="Rectangle: Rounded Corners 57" o:spid="_x0000_s1036" style="position:absolute;left:0;text-align:left;margin-left:.8pt;margin-top:10.8pt;width:444.5pt;height:5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" fillcolor="#20d2d2 [3206]" stroked="f" strokeweight="1pt">
                <v:stroke joinstyle="miter"/>
                <v:textbox>
                  <w:txbxContent>
                    <w:p w14:paraId="10D88B80" w14:textId="77777777" w:rsidR="006167F6" w:rsidRPr="006167F6" w:rsidRDefault="006167F6" w:rsidP="006167F6">
                      <w:pPr>
                        <w:jc w:val="center"/>
                        <w:rPr>
                          <w:b/>
                          <w:bCs/>
                          <w:color w:val="000000" w:themeColor="text1"/>
                          <w:lang w:eastAsia="en-GB"/>
                        </w:rPr>
                      </w:pPr>
                      <w:r w:rsidRPr="006167F6">
                        <w:rPr>
                          <w:b/>
                          <w:bCs/>
                          <w:color w:val="000000" w:themeColor="text1"/>
                          <w:lang w:eastAsia="en-GB"/>
                        </w:rPr>
                        <w:t>January 2021 – June 2021</w:t>
                      </w:r>
                    </w:p>
                    <w:p w14:paraId="0C7973A8" w14:textId="5E6C7475" w:rsidR="006167F6" w:rsidRPr="006167F6" w:rsidRDefault="006167F6" w:rsidP="006167F6">
                      <w:pPr>
                        <w:jc w:val="center"/>
                      </w:pPr>
                      <w:r w:rsidRPr="006167F6">
                        <w:rPr>
                          <w:color w:val="000000" w:themeColor="text1"/>
                          <w:lang w:eastAsia="en-GB"/>
                        </w:rPr>
                        <w:t>Indoor Community Fridge Model with ROC</w:t>
                      </w:r>
                    </w:p>
                  </w:txbxContent>
                </v:textbox>
              </v:roundrect>
            </w:pict>
          </mc:Fallback>
        </mc:AlternateContent>
      </w:r>
    </w:p>
    <w:p w14:paraId="31AE1EF8" w14:textId="6D51F354" w:rsidR="006167F6" w:rsidRDefault="006167F6" w:rsidP="006167F6">
      <w:pPr>
        <w:jc w:val="both"/>
        <w:rPr>
          <w:lang w:eastAsia="en-GB"/>
        </w:rPr>
      </w:pPr>
    </w:p>
    <w:p w14:paraId="5614253D" w14:textId="288744B0" w:rsidR="006167F6" w:rsidRDefault="006167F6" w:rsidP="006167F6">
      <w:pPr>
        <w:jc w:val="both"/>
        <w:rPr>
          <w:lang w:eastAsia="en-GB"/>
        </w:rPr>
      </w:pPr>
    </w:p>
    <w:p w14:paraId="49DF76A2" w14:textId="4EAE2675" w:rsidR="006167F6" w:rsidRDefault="006167F6" w:rsidP="006167F6">
      <w:pPr>
        <w:jc w:val="both"/>
        <w:rPr>
          <w:lang w:eastAsia="en-GB"/>
        </w:rPr>
      </w:pPr>
      <w:r>
        <w:rPr>
          <w:noProof/>
          <w:lang w:eastAsia="en-GB"/>
        </w:rPr>
        <mc:AlternateContent>
          <mc:Choice Requires="wps">
            <w:drawing>
              <wp:anchor distT="0" distB="0" distL="114300" distR="114300" simplePos="0" relativeHeight="251671552" behindDoc="0" locked="0" layoutInCell="1" allowOverlap="1" wp14:anchorId="133DA575" wp14:editId="70DD7FF5">
                <wp:simplePos x="0" y="0"/>
                <wp:positionH relativeFrom="column">
                  <wp:posOffset>2835910</wp:posOffset>
                </wp:positionH>
                <wp:positionV relativeFrom="paragraph">
                  <wp:posOffset>85090</wp:posOffset>
                </wp:positionV>
                <wp:extent cx="0" cy="425302"/>
                <wp:effectExtent l="133350" t="0" r="114300" b="51435"/>
                <wp:wrapNone/>
                <wp:docPr id="60" name="Straight Arrow Connector 60"/>
                <wp:cNvGraphicFramePr/>
                <a:graphic xmlns:a="http://schemas.openxmlformats.org/drawingml/2006/main">
                  <a:graphicData uri="http://schemas.microsoft.com/office/word/2010/wordprocessingShape">
                    <wps:wsp>
                      <wps:cNvCnPr/>
                      <wps:spPr>
                        <a:xfrm>
                          <a:off x="0" y="0"/>
                          <a:ext cx="0" cy="425302"/>
                        </a:xfrm>
                        <a:prstGeom prst="straightConnector1">
                          <a:avLst/>
                        </a:prstGeom>
                        <a:ln w="38100" cap="flat" cmpd="sng" algn="ctr">
                          <a:solidFill>
                            <a:schemeClr val="accent4"/>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47C2B0D5" id="Straight Arrow Connector 60" o:spid="_x0000_s1026" type="#_x0000_t32" style="position:absolute;margin-left:223.3pt;margin-top:6.7pt;width:0;height:33.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" strokecolor="#fed120 [3207]" strokeweight="3pt">
                <v:stroke endarrow="open"/>
              </v:shape>
            </w:pict>
          </mc:Fallback>
        </mc:AlternateContent>
      </w:r>
    </w:p>
    <w:p w14:paraId="7D7FEEC8" w14:textId="3543583C" w:rsidR="006167F6" w:rsidRDefault="006167F6" w:rsidP="006167F6">
      <w:pPr>
        <w:jc w:val="both"/>
        <w:rPr>
          <w:lang w:eastAsia="en-GB"/>
        </w:rPr>
      </w:pPr>
      <w:r>
        <w:rPr>
          <w:noProof/>
          <w:lang w:eastAsia="en-GB"/>
        </w:rPr>
        <mc:AlternateContent>
          <mc:Choice Requires="wps">
            <w:drawing>
              <wp:anchor distT="0" distB="0" distL="114300" distR="114300" simplePos="0" relativeHeight="251668480" behindDoc="0" locked="0" layoutInCell="1" allowOverlap="1" wp14:anchorId="3CBD5435" wp14:editId="4AD685E9">
                <wp:simplePos x="0" y="0"/>
                <wp:positionH relativeFrom="column">
                  <wp:posOffset>10160</wp:posOffset>
                </wp:positionH>
                <wp:positionV relativeFrom="paragraph">
                  <wp:posOffset>274320</wp:posOffset>
                </wp:positionV>
                <wp:extent cx="5645150" cy="722630"/>
                <wp:effectExtent l="0" t="0" r="0" b="1270"/>
                <wp:wrapNone/>
                <wp:docPr id="58" name="Rectangle: Rounded Corners 58"/>
                <wp:cNvGraphicFramePr/>
                <a:graphic xmlns:a="http://schemas.openxmlformats.org/drawingml/2006/main">
                  <a:graphicData uri="http://schemas.microsoft.com/office/word/2010/wordprocessingShape">
                    <wps:wsp>
                      <wps:cNvSpPr/>
                      <wps:spPr>
                        <a:xfrm>
                          <a:off x="0" y="0"/>
                          <a:ext cx="5645150" cy="722630"/>
                        </a:xfrm>
                        <a:prstGeom prst="roundRect">
                          <a:avLst/>
                        </a:prstGeom>
                        <a:ln>
                          <a:noFill/>
                        </a:ln>
                      </wps:spPr>
                      <wps:style>
                        <a:lnRef idx="2">
                          <a:schemeClr val="accent6">
                            <a:shade val="15000"/>
                          </a:schemeClr>
                        </a:lnRef>
                        <a:fillRef idx="1">
                          <a:schemeClr val="accent6"/>
                        </a:fillRef>
                        <a:effectRef idx="0">
                          <a:schemeClr val="accent6"/>
                        </a:effectRef>
                        <a:fontRef idx="minor">
                          <a:schemeClr val="lt1"/>
                        </a:fontRef>
                      </wps:style>
                      <wps:txbx>
                        <w:txbxContent>
                          <w:p w14:paraId="298DCFFB" w14:textId="77777777" w:rsidR="006167F6" w:rsidRPr="006167F6" w:rsidRDefault="006167F6" w:rsidP="006167F6">
                            <w:pPr>
                              <w:jc w:val="center"/>
                              <w:rPr>
                                <w:b/>
                                <w:bCs/>
                                <w:color w:val="000000" w:themeColor="text1"/>
                                <w:lang w:eastAsia="en-GB"/>
                              </w:rPr>
                            </w:pPr>
                            <w:r w:rsidRPr="006167F6">
                              <w:rPr>
                                <w:b/>
                                <w:bCs/>
                                <w:color w:val="000000" w:themeColor="text1"/>
                                <w:lang w:eastAsia="en-GB"/>
                              </w:rPr>
                              <w:t>July 2021 Onwards</w:t>
                            </w:r>
                          </w:p>
                          <w:p w14:paraId="4FDC9413" w14:textId="4070A142" w:rsidR="006167F6" w:rsidRPr="006167F6" w:rsidRDefault="006167F6" w:rsidP="006167F6">
                            <w:pPr>
                              <w:jc w:val="center"/>
                            </w:pPr>
                            <w:r w:rsidRPr="006167F6">
                              <w:rPr>
                                <w:color w:val="000000" w:themeColor="text1"/>
                                <w:lang w:eastAsia="en-GB"/>
                              </w:rPr>
                              <w:t>Indoor Community Fridge operated with For All Healthy Living Centre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BD5435" id="Rectangle: Rounded Corners 58" o:spid="_x0000_s1037" style="position:absolute;left:0;text-align:left;margin-left:.8pt;margin-top:21.6pt;width:444.5pt;height:5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" fillcolor="#d2a6ff [3209]" stroked="f" strokeweight="1pt">
                <v:stroke joinstyle="miter"/>
                <v:textbox>
                  <w:txbxContent>
                    <w:p w14:paraId="298DCFFB" w14:textId="77777777" w:rsidR="006167F6" w:rsidRPr="006167F6" w:rsidRDefault="006167F6" w:rsidP="006167F6">
                      <w:pPr>
                        <w:jc w:val="center"/>
                        <w:rPr>
                          <w:b/>
                          <w:bCs/>
                          <w:color w:val="000000" w:themeColor="text1"/>
                          <w:lang w:eastAsia="en-GB"/>
                        </w:rPr>
                      </w:pPr>
                      <w:r w:rsidRPr="006167F6">
                        <w:rPr>
                          <w:b/>
                          <w:bCs/>
                          <w:color w:val="000000" w:themeColor="text1"/>
                          <w:lang w:eastAsia="en-GB"/>
                        </w:rPr>
                        <w:t>July 2021 Onwards</w:t>
                      </w:r>
                    </w:p>
                    <w:p w14:paraId="4FDC9413" w14:textId="4070A142" w:rsidR="006167F6" w:rsidRPr="006167F6" w:rsidRDefault="006167F6" w:rsidP="006167F6">
                      <w:pPr>
                        <w:jc w:val="center"/>
                      </w:pPr>
                      <w:r w:rsidRPr="006167F6">
                        <w:rPr>
                          <w:color w:val="000000" w:themeColor="text1"/>
                          <w:lang w:eastAsia="en-GB"/>
                        </w:rPr>
                        <w:t>Indoor Community Fridge operated with For All Healthy Living Centre</w:t>
                      </w:r>
                    </w:p>
                  </w:txbxContent>
                </v:textbox>
              </v:roundrect>
            </w:pict>
          </mc:Fallback>
        </mc:AlternateContent>
      </w:r>
    </w:p>
    <w:p w14:paraId="5CD79EC2" w14:textId="5B03A0F9" w:rsidR="006167F6" w:rsidRDefault="006167F6" w:rsidP="006167F6">
      <w:pPr>
        <w:jc w:val="both"/>
        <w:rPr>
          <w:lang w:eastAsia="en-GB"/>
        </w:rPr>
      </w:pPr>
    </w:p>
    <w:p w14:paraId="29DF5881" w14:textId="4978CA18" w:rsidR="006167F6" w:rsidRDefault="006167F6" w:rsidP="006167F6">
      <w:pPr>
        <w:jc w:val="both"/>
        <w:rPr>
          <w:lang w:eastAsia="en-GB"/>
        </w:rPr>
      </w:pPr>
    </w:p>
    <w:p w14:paraId="262F1986" w14:textId="77777777" w:rsidR="006167F6" w:rsidRDefault="006167F6" w:rsidP="006167F6">
      <w:pPr>
        <w:jc w:val="both"/>
        <w:rPr>
          <w:lang w:eastAsia="en-GB"/>
        </w:rPr>
      </w:pPr>
    </w:p>
    <w:p w14:paraId="064E840C" w14:textId="77777777" w:rsidR="00203784" w:rsidRPr="006167F6" w:rsidRDefault="00203784" w:rsidP="006167F6">
      <w:pPr>
        <w:rPr>
          <w:b/>
          <w:bCs/>
          <w:u w:val="single"/>
          <w:lang w:eastAsia="en-GB"/>
        </w:rPr>
      </w:pPr>
      <w:r w:rsidRPr="006167F6">
        <w:rPr>
          <w:b/>
          <w:bCs/>
          <w:u w:val="single"/>
          <w:lang w:eastAsia="en-GB"/>
        </w:rPr>
        <w:t>What We Learned</w:t>
      </w:r>
    </w:p>
    <w:p w14:paraId="0D2C7304" w14:textId="77777777" w:rsidR="00203784" w:rsidRPr="00203784" w:rsidRDefault="00203784" w:rsidP="006167F6">
      <w:pPr>
        <w:rPr>
          <w:lang w:eastAsia="en-GB"/>
        </w:rPr>
      </w:pPr>
      <w:r w:rsidRPr="00203784">
        <w:rPr>
          <w:lang w:eastAsia="en-GB"/>
        </w:rPr>
        <w:t>When one delivery partner was no longer able to support the project, alternative community partners stepped forward.</w:t>
      </w:r>
    </w:p>
    <w:p w14:paraId="7D450BD5" w14:textId="77777777" w:rsidR="00203784" w:rsidRPr="00203784" w:rsidRDefault="00203784" w:rsidP="006167F6">
      <w:pPr>
        <w:rPr>
          <w:lang w:eastAsia="en-GB"/>
        </w:rPr>
      </w:pPr>
      <w:r w:rsidRPr="00203784">
        <w:rPr>
          <w:lang w:eastAsia="en-GB"/>
        </w:rPr>
        <w:t>This flexibility allowed the project to continue and ultimately succeed.</w:t>
      </w:r>
    </w:p>
    <w:p w14:paraId="2FA53CB3" w14:textId="77777777" w:rsidR="00203784" w:rsidRPr="006167F6" w:rsidRDefault="00203784" w:rsidP="006167F6">
      <w:pPr>
        <w:rPr>
          <w:b/>
          <w:bCs/>
          <w:u w:val="single"/>
          <w:lang w:eastAsia="en-GB"/>
        </w:rPr>
      </w:pPr>
      <w:r w:rsidRPr="006167F6">
        <w:rPr>
          <w:b/>
          <w:bCs/>
          <w:u w:val="single"/>
          <w:lang w:eastAsia="en-GB"/>
        </w:rPr>
        <w:t>Powered by Volunteers</w:t>
      </w:r>
    </w:p>
    <w:p w14:paraId="71167917" w14:textId="77777777" w:rsidR="00203784" w:rsidRPr="00203784" w:rsidRDefault="00203784" w:rsidP="006167F6">
      <w:pPr>
        <w:rPr>
          <w:lang w:eastAsia="en-GB"/>
        </w:rPr>
      </w:pPr>
      <w:r w:rsidRPr="00203784">
        <w:rPr>
          <w:lang w:eastAsia="en-GB"/>
        </w:rPr>
        <w:t>The project quickly attracted local volunteers who supported:</w:t>
      </w:r>
    </w:p>
    <w:p w14:paraId="06304DF0" w14:textId="77777777" w:rsidR="00203784" w:rsidRPr="00203784" w:rsidRDefault="00203784" w:rsidP="006167F6">
      <w:pPr>
        <w:pStyle w:val="ListParagraph"/>
        <w:numPr>
          <w:ilvl w:val="0"/>
          <w:numId w:val="10"/>
        </w:numPr>
        <w:rPr>
          <w:lang w:eastAsia="en-GB"/>
        </w:rPr>
      </w:pPr>
      <w:r w:rsidRPr="00203784">
        <w:rPr>
          <w:lang w:eastAsia="en-GB"/>
        </w:rPr>
        <w:t xml:space="preserve">Day-to-day operations </w:t>
      </w:r>
    </w:p>
    <w:p w14:paraId="062A96EE" w14:textId="77777777" w:rsidR="00203784" w:rsidRPr="00203784" w:rsidRDefault="00203784" w:rsidP="006167F6">
      <w:pPr>
        <w:pStyle w:val="ListParagraph"/>
        <w:numPr>
          <w:ilvl w:val="0"/>
          <w:numId w:val="10"/>
        </w:numPr>
        <w:rPr>
          <w:lang w:eastAsia="en-GB"/>
        </w:rPr>
      </w:pPr>
      <w:r w:rsidRPr="00203784">
        <w:rPr>
          <w:lang w:eastAsia="en-GB"/>
        </w:rPr>
        <w:t xml:space="preserve">Food redistribution </w:t>
      </w:r>
    </w:p>
    <w:p w14:paraId="2AECD86B" w14:textId="77777777" w:rsidR="00203784" w:rsidRPr="00203784" w:rsidRDefault="00203784" w:rsidP="006167F6">
      <w:pPr>
        <w:pStyle w:val="ListParagraph"/>
        <w:numPr>
          <w:ilvl w:val="0"/>
          <w:numId w:val="10"/>
        </w:numPr>
        <w:rPr>
          <w:lang w:eastAsia="en-GB"/>
        </w:rPr>
      </w:pPr>
      <w:r w:rsidRPr="00203784">
        <w:rPr>
          <w:lang w:eastAsia="en-GB"/>
        </w:rPr>
        <w:t xml:space="preserve">Community awareness </w:t>
      </w:r>
    </w:p>
    <w:p w14:paraId="5B373DF0" w14:textId="77777777" w:rsidR="00203784" w:rsidRPr="00203784" w:rsidRDefault="00203784" w:rsidP="006167F6">
      <w:pPr>
        <w:pStyle w:val="ListParagraph"/>
        <w:numPr>
          <w:ilvl w:val="0"/>
          <w:numId w:val="10"/>
        </w:numPr>
        <w:rPr>
          <w:lang w:eastAsia="en-GB"/>
        </w:rPr>
      </w:pPr>
      <w:r w:rsidRPr="00203784">
        <w:rPr>
          <w:lang w:eastAsia="en-GB"/>
        </w:rPr>
        <w:t xml:space="preserve">Informal referrals </w:t>
      </w:r>
    </w:p>
    <w:p w14:paraId="714FFB73" w14:textId="77777777" w:rsidR="00203784" w:rsidRDefault="00203784" w:rsidP="006167F6">
      <w:pPr>
        <w:rPr>
          <w:lang w:eastAsia="en-GB"/>
        </w:rPr>
      </w:pPr>
      <w:r w:rsidRPr="00203784">
        <w:rPr>
          <w:lang w:eastAsia="en-GB"/>
        </w:rPr>
        <w:t>Without volunteer support, the project would not have been possible.</w:t>
      </w:r>
    </w:p>
    <w:p w14:paraId="76F5EF71" w14:textId="77777777" w:rsidR="006167F6" w:rsidRDefault="006167F6" w:rsidP="006167F6">
      <w:pPr>
        <w:rPr>
          <w:lang w:eastAsia="en-GB"/>
        </w:rPr>
      </w:pPr>
    </w:p>
    <w:p w14:paraId="3018C811" w14:textId="77777777" w:rsidR="006167F6" w:rsidRDefault="006167F6" w:rsidP="006167F6">
      <w:pPr>
        <w:rPr>
          <w:lang w:eastAsia="en-GB"/>
        </w:rPr>
      </w:pPr>
    </w:p>
    <w:p w14:paraId="00735ACB" w14:textId="77777777" w:rsidR="006167F6" w:rsidRDefault="006167F6" w:rsidP="006167F6">
      <w:pPr>
        <w:rPr>
          <w:lang w:eastAsia="en-GB"/>
        </w:rPr>
      </w:pPr>
    </w:p>
    <w:p w14:paraId="08C7FB9E" w14:textId="77777777" w:rsidR="006167F6" w:rsidRDefault="006167F6" w:rsidP="006167F6">
      <w:pPr>
        <w:rPr>
          <w:lang w:eastAsia="en-GB"/>
        </w:rPr>
      </w:pPr>
    </w:p>
    <w:p w14:paraId="2E767957" w14:textId="77777777" w:rsidR="006167F6" w:rsidRPr="00203784" w:rsidRDefault="006167F6" w:rsidP="006167F6">
      <w:pPr>
        <w:rPr>
          <w:lang w:eastAsia="en-GB"/>
        </w:rPr>
      </w:pPr>
    </w:p>
    <w:p w14:paraId="2E846976" w14:textId="77777777" w:rsidR="00203784" w:rsidRPr="006167F6" w:rsidRDefault="00203784" w:rsidP="006167F6">
      <w:pPr>
        <w:rPr>
          <w:b/>
          <w:bCs/>
          <w:sz w:val="32"/>
          <w:szCs w:val="28"/>
          <w:u w:val="single"/>
          <w:lang w:eastAsia="en-GB"/>
        </w:rPr>
      </w:pPr>
      <w:r w:rsidRPr="006167F6">
        <w:rPr>
          <w:b/>
          <w:bCs/>
          <w:sz w:val="32"/>
          <w:szCs w:val="28"/>
          <w:u w:val="single"/>
          <w:lang w:eastAsia="en-GB"/>
        </w:rPr>
        <w:t>More Than Food Redistribution</w:t>
      </w:r>
    </w:p>
    <w:p w14:paraId="28CEA551" w14:textId="66A062A5" w:rsidR="00203784" w:rsidRDefault="00203784" w:rsidP="006167F6">
      <w:pPr>
        <w:rPr>
          <w:lang w:eastAsia="en-GB"/>
        </w:rPr>
      </w:pPr>
      <w:r w:rsidRPr="00203784">
        <w:rPr>
          <w:lang w:eastAsia="en-GB"/>
        </w:rPr>
        <w:t>While reducing food waste was the primary aim, the project delivered wider community benefits.</w:t>
      </w:r>
    </w:p>
    <w:p w14:paraId="5E362DB0" w14:textId="7D30708F" w:rsidR="006167F6" w:rsidRDefault="006167F6" w:rsidP="006167F6">
      <w:pPr>
        <w:rPr>
          <w:lang w:eastAsia="en-GB"/>
        </w:rPr>
      </w:pPr>
      <w:r>
        <w:rPr>
          <w:noProof/>
          <w:lang w:eastAsia="en-GB"/>
        </w:rPr>
        <mc:AlternateContent>
          <mc:Choice Requires="wpg">
            <w:drawing>
              <wp:anchor distT="0" distB="0" distL="114300" distR="114300" simplePos="0" relativeHeight="251672063" behindDoc="0" locked="0" layoutInCell="1" allowOverlap="1" wp14:anchorId="69048BD2" wp14:editId="7CF15FB5">
                <wp:simplePos x="0" y="0"/>
                <wp:positionH relativeFrom="margin">
                  <wp:align>center</wp:align>
                </wp:positionH>
                <wp:positionV relativeFrom="paragraph">
                  <wp:posOffset>45809</wp:posOffset>
                </wp:positionV>
                <wp:extent cx="5443535" cy="5443534"/>
                <wp:effectExtent l="0" t="0" r="5080" b="5080"/>
                <wp:wrapNone/>
                <wp:docPr id="66" name="Group 66"/>
                <wp:cNvGraphicFramePr/>
                <a:graphic xmlns:a="http://schemas.openxmlformats.org/drawingml/2006/main">
                  <a:graphicData uri="http://schemas.microsoft.com/office/word/2010/wordprocessingGroup">
                    <wpg:wgp>
                      <wpg:cNvGrpSpPr/>
                      <wpg:grpSpPr>
                        <a:xfrm>
                          <a:off x="0" y="0"/>
                          <a:ext cx="5443535" cy="5443534"/>
                          <a:chOff x="0" y="0"/>
                          <a:chExt cx="5443535" cy="5443534"/>
                        </a:xfrm>
                      </wpg:grpSpPr>
                      <wps:wsp>
                        <wps:cNvPr id="62" name="Rectangle 62"/>
                        <wps:cNvSpPr/>
                        <wps:spPr>
                          <a:xfrm>
                            <a:off x="0" y="0"/>
                            <a:ext cx="2721600" cy="2721600"/>
                          </a:xfrm>
                          <a:prstGeom prst="rect">
                            <a:avLst/>
                          </a:prstGeom>
                          <a:ln>
                            <a:noFill/>
                          </a:ln>
                        </wps:spPr>
                        <wps:style>
                          <a:lnRef idx="2">
                            <a:schemeClr val="accent6">
                              <a:shade val="15000"/>
                            </a:schemeClr>
                          </a:lnRef>
                          <a:fillRef idx="1">
                            <a:schemeClr val="accent6"/>
                          </a:fillRef>
                          <a:effectRef idx="0">
                            <a:schemeClr val="accent6"/>
                          </a:effectRef>
                          <a:fontRef idx="minor">
                            <a:schemeClr val="lt1"/>
                          </a:fontRef>
                        </wps:style>
                        <wps:txbx>
                          <w:txbxContent>
                            <w:p w14:paraId="389B00EF" w14:textId="77777777" w:rsidR="006167F6" w:rsidRPr="006167F6" w:rsidRDefault="006167F6" w:rsidP="006167F6">
                              <w:pPr>
                                <w:jc w:val="center"/>
                                <w:rPr>
                                  <w:b/>
                                  <w:bCs/>
                                  <w:color w:val="000000" w:themeColor="text1"/>
                                  <w:sz w:val="28"/>
                                  <w:szCs w:val="28"/>
                                  <w:lang w:eastAsia="en-GB"/>
                                </w:rPr>
                              </w:pPr>
                              <w:r w:rsidRPr="006167F6">
                                <w:rPr>
                                  <w:b/>
                                  <w:bCs/>
                                  <w:color w:val="000000" w:themeColor="text1"/>
                                  <w:sz w:val="28"/>
                                  <w:szCs w:val="28"/>
                                  <w:lang w:eastAsia="en-GB"/>
                                </w:rPr>
                                <w:t>Building Connections</w:t>
                              </w:r>
                            </w:p>
                            <w:p w14:paraId="60E5BAC5" w14:textId="167B0528" w:rsidR="006167F6" w:rsidRPr="006167F6" w:rsidRDefault="006167F6" w:rsidP="006167F6">
                              <w:pPr>
                                <w:jc w:val="center"/>
                                <w:rPr>
                                  <w:color w:val="000000" w:themeColor="text1"/>
                                  <w:sz w:val="28"/>
                                  <w:szCs w:val="24"/>
                                  <w:lang w:eastAsia="en-GB"/>
                                </w:rPr>
                              </w:pPr>
                              <w:r w:rsidRPr="006167F6">
                                <w:rPr>
                                  <w:color w:val="000000" w:themeColor="text1"/>
                                  <w:sz w:val="28"/>
                                  <w:szCs w:val="24"/>
                                  <w:lang w:eastAsia="en-GB"/>
                                </w:rPr>
                                <w:t>The project strengthened relationships between organisations and created new opportunities for partnership working.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0" y="2721934"/>
                            <a:ext cx="2720975" cy="2720975"/>
                          </a:xfrm>
                          <a:prstGeom prst="rect">
                            <a:avLst/>
                          </a:prstGeom>
                          <a:ln>
                            <a:noFill/>
                          </a:ln>
                        </wps:spPr>
                        <wps:style>
                          <a:lnRef idx="2">
                            <a:schemeClr val="accent3">
                              <a:shade val="15000"/>
                            </a:schemeClr>
                          </a:lnRef>
                          <a:fillRef idx="1">
                            <a:schemeClr val="accent3"/>
                          </a:fillRef>
                          <a:effectRef idx="0">
                            <a:schemeClr val="accent3"/>
                          </a:effectRef>
                          <a:fontRef idx="minor">
                            <a:schemeClr val="lt1"/>
                          </a:fontRef>
                        </wps:style>
                        <wps:txbx>
                          <w:txbxContent>
                            <w:p w14:paraId="4517A922" w14:textId="77777777" w:rsidR="006167F6" w:rsidRPr="006167F6" w:rsidRDefault="006167F6" w:rsidP="006167F6">
                              <w:pPr>
                                <w:jc w:val="center"/>
                                <w:rPr>
                                  <w:b/>
                                  <w:bCs/>
                                  <w:color w:val="000000" w:themeColor="text1"/>
                                  <w:sz w:val="28"/>
                                  <w:szCs w:val="24"/>
                                </w:rPr>
                              </w:pPr>
                              <w:r w:rsidRPr="006167F6">
                                <w:rPr>
                                  <w:b/>
                                  <w:bCs/>
                                  <w:color w:val="000000" w:themeColor="text1"/>
                                  <w:sz w:val="28"/>
                                  <w:szCs w:val="24"/>
                                </w:rPr>
                                <w:t>Creating Awareness</w:t>
                              </w:r>
                            </w:p>
                            <w:p w14:paraId="60E35BB1" w14:textId="37C05338" w:rsidR="006167F6" w:rsidRPr="006167F6" w:rsidRDefault="006167F6" w:rsidP="006167F6">
                              <w:pPr>
                                <w:jc w:val="center"/>
                                <w:rPr>
                                  <w:color w:val="000000" w:themeColor="text1"/>
                                  <w:sz w:val="28"/>
                                  <w:szCs w:val="24"/>
                                </w:rPr>
                              </w:pPr>
                              <w:r w:rsidRPr="006167F6">
                                <w:rPr>
                                  <w:color w:val="000000" w:themeColor="text1"/>
                                  <w:sz w:val="28"/>
                                  <w:szCs w:val="24"/>
                                </w:rPr>
                                <w:t>The project generated positive publicity and encouraged discussions around food waste, sustainability and community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angle 64"/>
                        <wps:cNvSpPr/>
                        <wps:spPr>
                          <a:xfrm>
                            <a:off x="2721935" y="0"/>
                            <a:ext cx="2720975" cy="2720975"/>
                          </a:xfrm>
                          <a:prstGeom prst="rect">
                            <a:avLst/>
                          </a:prstGeom>
                          <a:ln>
                            <a:noFill/>
                          </a:ln>
                        </wps:spPr>
                        <wps:style>
                          <a:lnRef idx="2">
                            <a:schemeClr val="accent5">
                              <a:shade val="15000"/>
                            </a:schemeClr>
                          </a:lnRef>
                          <a:fillRef idx="1">
                            <a:schemeClr val="accent5"/>
                          </a:fillRef>
                          <a:effectRef idx="0">
                            <a:schemeClr val="accent5"/>
                          </a:effectRef>
                          <a:fontRef idx="minor">
                            <a:schemeClr val="lt1"/>
                          </a:fontRef>
                        </wps:style>
                        <wps:txbx>
                          <w:txbxContent>
                            <w:p w14:paraId="3F79BC9A" w14:textId="77777777" w:rsidR="006167F6" w:rsidRPr="006167F6" w:rsidRDefault="006167F6" w:rsidP="006167F6">
                              <w:pPr>
                                <w:jc w:val="center"/>
                                <w:rPr>
                                  <w:b/>
                                  <w:bCs/>
                                  <w:color w:val="000000" w:themeColor="text1"/>
                                  <w:sz w:val="28"/>
                                  <w:szCs w:val="28"/>
                                  <w:lang w:eastAsia="en-GB"/>
                                </w:rPr>
                              </w:pPr>
                              <w:r w:rsidRPr="006167F6">
                                <w:rPr>
                                  <w:b/>
                                  <w:bCs/>
                                  <w:color w:val="000000" w:themeColor="text1"/>
                                  <w:sz w:val="28"/>
                                  <w:szCs w:val="28"/>
                                  <w:lang w:eastAsia="en-GB"/>
                                </w:rPr>
                                <w:t>Supporting Residents</w:t>
                              </w:r>
                            </w:p>
                            <w:p w14:paraId="65AEE11A" w14:textId="48F45811" w:rsidR="006167F6" w:rsidRPr="006167F6" w:rsidRDefault="006167F6" w:rsidP="006167F6">
                              <w:pPr>
                                <w:jc w:val="center"/>
                                <w:rPr>
                                  <w:color w:val="000000" w:themeColor="text1"/>
                                  <w:sz w:val="28"/>
                                  <w:szCs w:val="24"/>
                                  <w:lang w:eastAsia="en-GB"/>
                                </w:rPr>
                              </w:pPr>
                              <w:r w:rsidRPr="006167F6">
                                <w:rPr>
                                  <w:color w:val="000000" w:themeColor="text1"/>
                                  <w:sz w:val="28"/>
                                  <w:szCs w:val="24"/>
                                  <w:lang w:eastAsia="en-GB"/>
                                </w:rPr>
                                <w:t>The fridge provided a welcoming space where conversations about food, need and community support could take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ectangle 65"/>
                        <wps:cNvSpPr/>
                        <wps:spPr>
                          <a:xfrm>
                            <a:off x="2721935" y="2721934"/>
                            <a:ext cx="2721600" cy="2721600"/>
                          </a:xfrm>
                          <a:prstGeom prst="rect">
                            <a:avLst/>
                          </a:prstGeom>
                          <a:ln>
                            <a:noFill/>
                          </a:ln>
                        </wps:spPr>
                        <wps:style>
                          <a:lnRef idx="2">
                            <a:schemeClr val="accent4">
                              <a:shade val="15000"/>
                            </a:schemeClr>
                          </a:lnRef>
                          <a:fillRef idx="1">
                            <a:schemeClr val="accent4"/>
                          </a:fillRef>
                          <a:effectRef idx="0">
                            <a:schemeClr val="accent4"/>
                          </a:effectRef>
                          <a:fontRef idx="minor">
                            <a:schemeClr val="lt1"/>
                          </a:fontRef>
                        </wps:style>
                        <wps:txbx>
                          <w:txbxContent>
                            <w:p w14:paraId="419C93D8" w14:textId="77777777" w:rsidR="006167F6" w:rsidRPr="006167F6" w:rsidRDefault="006167F6" w:rsidP="006167F6">
                              <w:pPr>
                                <w:jc w:val="center"/>
                                <w:rPr>
                                  <w:b/>
                                  <w:bCs/>
                                  <w:color w:val="000000" w:themeColor="text1"/>
                                  <w:sz w:val="28"/>
                                  <w:szCs w:val="28"/>
                                  <w:lang w:eastAsia="en-GB"/>
                                </w:rPr>
                              </w:pPr>
                              <w:r w:rsidRPr="006167F6">
                                <w:rPr>
                                  <w:b/>
                                  <w:bCs/>
                                  <w:color w:val="000000" w:themeColor="text1"/>
                                  <w:sz w:val="28"/>
                                  <w:szCs w:val="28"/>
                                  <w:lang w:eastAsia="en-GB"/>
                                </w:rPr>
                                <w:t>A Lasting Legacy</w:t>
                              </w:r>
                            </w:p>
                            <w:p w14:paraId="3EC39E25" w14:textId="7B605EF4" w:rsidR="006167F6" w:rsidRPr="006167F6" w:rsidRDefault="006167F6" w:rsidP="006167F6">
                              <w:pPr>
                                <w:jc w:val="center"/>
                                <w:rPr>
                                  <w:color w:val="000000" w:themeColor="text1"/>
                                  <w:sz w:val="28"/>
                                  <w:szCs w:val="24"/>
                                  <w:lang w:eastAsia="en-GB"/>
                                </w:rPr>
                              </w:pPr>
                              <w:r w:rsidRPr="006167F6">
                                <w:rPr>
                                  <w:color w:val="000000" w:themeColor="text1"/>
                                  <w:sz w:val="28"/>
                                  <w:szCs w:val="24"/>
                                  <w:lang w:eastAsia="en-GB"/>
                                </w:rPr>
                                <w:t>The Community Fridge demonstrates how the partnerships created during a crisis can evolve into long-term community assets.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048BD2" id="Group 66" o:spid="_x0000_s1038" style="position:absolute;margin-left:0;margin-top:3.6pt;width:428.6pt;height:428.6pt;z-index:251672063;mso-position-horizontal:center;mso-position-horizontal-relative:margin" coordsize="54435,5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">
                <v:rect id="Rectangle 62" o:spid="_x0000_s1039" style="position:absolute;width:27216;height:27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" fillcolor="#d2a6ff [3209]" stroked="f" strokeweight="1pt">
                  <v:textbox>
                    <w:txbxContent>
                      <w:p w14:paraId="389B00EF" w14:textId="77777777" w:rsidR="006167F6" w:rsidRPr="006167F6" w:rsidRDefault="006167F6" w:rsidP="006167F6">
                        <w:pPr>
                          <w:jc w:val="center"/>
                          <w:rPr>
                            <w:b/>
                            <w:bCs/>
                            <w:color w:val="000000" w:themeColor="text1"/>
                            <w:sz w:val="28"/>
                            <w:szCs w:val="28"/>
                            <w:lang w:eastAsia="en-GB"/>
                          </w:rPr>
                        </w:pPr>
                        <w:r w:rsidRPr="006167F6">
                          <w:rPr>
                            <w:b/>
                            <w:bCs/>
                            <w:color w:val="000000" w:themeColor="text1"/>
                            <w:sz w:val="28"/>
                            <w:szCs w:val="28"/>
                            <w:lang w:eastAsia="en-GB"/>
                          </w:rPr>
                          <w:t>Building Connections</w:t>
                        </w:r>
                      </w:p>
                      <w:p w14:paraId="60E5BAC5" w14:textId="167B0528" w:rsidR="006167F6" w:rsidRPr="006167F6" w:rsidRDefault="006167F6" w:rsidP="006167F6">
                        <w:pPr>
                          <w:jc w:val="center"/>
                          <w:rPr>
                            <w:color w:val="000000" w:themeColor="text1"/>
                            <w:sz w:val="28"/>
                            <w:szCs w:val="24"/>
                            <w:lang w:eastAsia="en-GB"/>
                          </w:rPr>
                        </w:pPr>
                        <w:r w:rsidRPr="006167F6">
                          <w:rPr>
                            <w:color w:val="000000" w:themeColor="text1"/>
                            <w:sz w:val="28"/>
                            <w:szCs w:val="24"/>
                            <w:lang w:eastAsia="en-GB"/>
                          </w:rPr>
                          <w:t>The project strengthened relationships between organisations and created new opportunities for partnership working.</w:t>
                        </w:r>
                      </w:p>
                    </w:txbxContent>
                  </v:textbox>
                </v:rect>
                <v:rect id="Rectangle 63" o:spid="_x0000_s1040" style="position:absolute;top:27219;width:27209;height:27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" fillcolor="#20d2d2 [3206]" stroked="f" strokeweight="1pt">
                  <v:textbox>
                    <w:txbxContent>
                      <w:p w14:paraId="4517A922" w14:textId="77777777" w:rsidR="006167F6" w:rsidRPr="006167F6" w:rsidRDefault="006167F6" w:rsidP="006167F6">
                        <w:pPr>
                          <w:jc w:val="center"/>
                          <w:rPr>
                            <w:b/>
                            <w:bCs/>
                            <w:color w:val="000000" w:themeColor="text1"/>
                            <w:sz w:val="28"/>
                            <w:szCs w:val="24"/>
                          </w:rPr>
                        </w:pPr>
                        <w:r w:rsidRPr="006167F6">
                          <w:rPr>
                            <w:b/>
                            <w:bCs/>
                            <w:color w:val="000000" w:themeColor="text1"/>
                            <w:sz w:val="28"/>
                            <w:szCs w:val="24"/>
                          </w:rPr>
                          <w:t>Creating Awareness</w:t>
                        </w:r>
                      </w:p>
                      <w:p w14:paraId="60E35BB1" w14:textId="37C05338" w:rsidR="006167F6" w:rsidRPr="006167F6" w:rsidRDefault="006167F6" w:rsidP="006167F6">
                        <w:pPr>
                          <w:jc w:val="center"/>
                          <w:rPr>
                            <w:color w:val="000000" w:themeColor="text1"/>
                            <w:sz w:val="28"/>
                            <w:szCs w:val="24"/>
                          </w:rPr>
                        </w:pPr>
                        <w:r w:rsidRPr="006167F6">
                          <w:rPr>
                            <w:color w:val="000000" w:themeColor="text1"/>
                            <w:sz w:val="28"/>
                            <w:szCs w:val="24"/>
                          </w:rPr>
                          <w:t>The project generated positive publicity and encouraged discussions around food waste, sustainability and community support.</w:t>
                        </w:r>
                      </w:p>
                    </w:txbxContent>
                  </v:textbox>
                </v:rect>
                <v:rect id="Rectangle 64" o:spid="_x0000_s1041" style="position:absolute;left:27219;width:27210;height:27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" fillcolor="#a5ffa5 [3208]" stroked="f" strokeweight="1pt">
                  <v:textbox>
                    <w:txbxContent>
                      <w:p w14:paraId="3F79BC9A" w14:textId="77777777" w:rsidR="006167F6" w:rsidRPr="006167F6" w:rsidRDefault="006167F6" w:rsidP="006167F6">
                        <w:pPr>
                          <w:jc w:val="center"/>
                          <w:rPr>
                            <w:b/>
                            <w:bCs/>
                            <w:color w:val="000000" w:themeColor="text1"/>
                            <w:sz w:val="28"/>
                            <w:szCs w:val="28"/>
                            <w:lang w:eastAsia="en-GB"/>
                          </w:rPr>
                        </w:pPr>
                        <w:r w:rsidRPr="006167F6">
                          <w:rPr>
                            <w:b/>
                            <w:bCs/>
                            <w:color w:val="000000" w:themeColor="text1"/>
                            <w:sz w:val="28"/>
                            <w:szCs w:val="28"/>
                            <w:lang w:eastAsia="en-GB"/>
                          </w:rPr>
                          <w:t>Supporting Residents</w:t>
                        </w:r>
                      </w:p>
                      <w:p w14:paraId="65AEE11A" w14:textId="48F45811" w:rsidR="006167F6" w:rsidRPr="006167F6" w:rsidRDefault="006167F6" w:rsidP="006167F6">
                        <w:pPr>
                          <w:jc w:val="center"/>
                          <w:rPr>
                            <w:color w:val="000000" w:themeColor="text1"/>
                            <w:sz w:val="28"/>
                            <w:szCs w:val="24"/>
                            <w:lang w:eastAsia="en-GB"/>
                          </w:rPr>
                        </w:pPr>
                        <w:r w:rsidRPr="006167F6">
                          <w:rPr>
                            <w:color w:val="000000" w:themeColor="text1"/>
                            <w:sz w:val="28"/>
                            <w:szCs w:val="24"/>
                            <w:lang w:eastAsia="en-GB"/>
                          </w:rPr>
                          <w:t>The fridge provided a welcoming space where conversations about food, need and community support could take place.</w:t>
                        </w:r>
                      </w:p>
                    </w:txbxContent>
                  </v:textbox>
                </v:rect>
                <v:rect id="Rectangle 65" o:spid="_x0000_s1042" style="position:absolute;left:27219;top:27219;width:27216;height:27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" fillcolor="#fed120 [3207]" stroked="f" strokeweight="1pt">
                  <v:textbox>
                    <w:txbxContent>
                      <w:p w14:paraId="419C93D8" w14:textId="77777777" w:rsidR="006167F6" w:rsidRPr="006167F6" w:rsidRDefault="006167F6" w:rsidP="006167F6">
                        <w:pPr>
                          <w:jc w:val="center"/>
                          <w:rPr>
                            <w:b/>
                            <w:bCs/>
                            <w:color w:val="000000" w:themeColor="text1"/>
                            <w:sz w:val="28"/>
                            <w:szCs w:val="28"/>
                            <w:lang w:eastAsia="en-GB"/>
                          </w:rPr>
                        </w:pPr>
                        <w:r w:rsidRPr="006167F6">
                          <w:rPr>
                            <w:b/>
                            <w:bCs/>
                            <w:color w:val="000000" w:themeColor="text1"/>
                            <w:sz w:val="28"/>
                            <w:szCs w:val="28"/>
                            <w:lang w:eastAsia="en-GB"/>
                          </w:rPr>
                          <w:t>A Lasting Legacy</w:t>
                        </w:r>
                      </w:p>
                      <w:p w14:paraId="3EC39E25" w14:textId="7B605EF4" w:rsidR="006167F6" w:rsidRPr="006167F6" w:rsidRDefault="006167F6" w:rsidP="006167F6">
                        <w:pPr>
                          <w:jc w:val="center"/>
                          <w:rPr>
                            <w:color w:val="000000" w:themeColor="text1"/>
                            <w:sz w:val="28"/>
                            <w:szCs w:val="24"/>
                            <w:lang w:eastAsia="en-GB"/>
                          </w:rPr>
                        </w:pPr>
                        <w:r w:rsidRPr="006167F6">
                          <w:rPr>
                            <w:color w:val="000000" w:themeColor="text1"/>
                            <w:sz w:val="28"/>
                            <w:szCs w:val="24"/>
                            <w:lang w:eastAsia="en-GB"/>
                          </w:rPr>
                          <w:t>The Community Fridge demonstrates how the partnerships created during a crisis can evolve into long-term community assets.</w:t>
                        </w:r>
                      </w:p>
                    </w:txbxContent>
                  </v:textbox>
                </v:rect>
                <w10:wrap anchorx="margin"/>
              </v:group>
            </w:pict>
          </mc:Fallback>
        </mc:AlternateContent>
      </w:r>
    </w:p>
    <w:p w14:paraId="5615A8CA" w14:textId="5E278258" w:rsidR="006167F6" w:rsidRDefault="006167F6" w:rsidP="006167F6">
      <w:pPr>
        <w:rPr>
          <w:lang w:eastAsia="en-GB"/>
        </w:rPr>
      </w:pPr>
    </w:p>
    <w:p w14:paraId="4374653E" w14:textId="240BA25D" w:rsidR="006167F6" w:rsidRDefault="006167F6" w:rsidP="006167F6">
      <w:pPr>
        <w:rPr>
          <w:lang w:eastAsia="en-GB"/>
        </w:rPr>
      </w:pPr>
    </w:p>
    <w:p w14:paraId="7D4C6D1D" w14:textId="7AF5C87C" w:rsidR="006167F6" w:rsidRDefault="006167F6" w:rsidP="006167F6">
      <w:pPr>
        <w:rPr>
          <w:lang w:eastAsia="en-GB"/>
        </w:rPr>
      </w:pPr>
    </w:p>
    <w:p w14:paraId="2584C006" w14:textId="270434FC" w:rsidR="006167F6" w:rsidRDefault="006167F6" w:rsidP="006167F6">
      <w:pPr>
        <w:rPr>
          <w:lang w:eastAsia="en-GB"/>
        </w:rPr>
      </w:pPr>
    </w:p>
    <w:p w14:paraId="2FAC9B51" w14:textId="5F81E3FF" w:rsidR="006167F6" w:rsidRDefault="006167F6" w:rsidP="006167F6">
      <w:pPr>
        <w:rPr>
          <w:lang w:eastAsia="en-GB"/>
        </w:rPr>
      </w:pPr>
    </w:p>
    <w:p w14:paraId="2B939408" w14:textId="60284F2B" w:rsidR="006167F6" w:rsidRDefault="006167F6" w:rsidP="006167F6">
      <w:pPr>
        <w:rPr>
          <w:lang w:eastAsia="en-GB"/>
        </w:rPr>
      </w:pPr>
    </w:p>
    <w:p w14:paraId="469C0954" w14:textId="77777777" w:rsidR="006167F6" w:rsidRDefault="006167F6" w:rsidP="006167F6">
      <w:pPr>
        <w:rPr>
          <w:lang w:eastAsia="en-GB"/>
        </w:rPr>
      </w:pPr>
    </w:p>
    <w:p w14:paraId="16595C20" w14:textId="77777777" w:rsidR="006167F6" w:rsidRDefault="006167F6" w:rsidP="006167F6">
      <w:pPr>
        <w:rPr>
          <w:lang w:eastAsia="en-GB"/>
        </w:rPr>
      </w:pPr>
    </w:p>
    <w:p w14:paraId="367CE687" w14:textId="4E6D0C9B" w:rsidR="006167F6" w:rsidRDefault="006167F6" w:rsidP="006167F6">
      <w:pPr>
        <w:rPr>
          <w:lang w:eastAsia="en-GB"/>
        </w:rPr>
      </w:pPr>
    </w:p>
    <w:p w14:paraId="73F02D77" w14:textId="564053EF" w:rsidR="006167F6" w:rsidRDefault="006167F6" w:rsidP="006167F6">
      <w:pPr>
        <w:rPr>
          <w:lang w:eastAsia="en-GB"/>
        </w:rPr>
      </w:pPr>
    </w:p>
    <w:p w14:paraId="72AA41DD" w14:textId="34AE0194" w:rsidR="006167F6" w:rsidRDefault="006167F6" w:rsidP="006167F6">
      <w:pPr>
        <w:rPr>
          <w:lang w:eastAsia="en-GB"/>
        </w:rPr>
      </w:pPr>
    </w:p>
    <w:p w14:paraId="0B9FA081" w14:textId="5B4746A0" w:rsidR="006167F6" w:rsidRDefault="006167F6" w:rsidP="006167F6">
      <w:pPr>
        <w:rPr>
          <w:lang w:eastAsia="en-GB"/>
        </w:rPr>
      </w:pPr>
    </w:p>
    <w:p w14:paraId="0FC90A23" w14:textId="5E124FE5" w:rsidR="006167F6" w:rsidRDefault="006167F6" w:rsidP="006167F6">
      <w:pPr>
        <w:rPr>
          <w:lang w:eastAsia="en-GB"/>
        </w:rPr>
      </w:pPr>
    </w:p>
    <w:p w14:paraId="5FEB628D" w14:textId="1072F481" w:rsidR="006167F6" w:rsidRDefault="006167F6" w:rsidP="006167F6">
      <w:pPr>
        <w:rPr>
          <w:lang w:eastAsia="en-GB"/>
        </w:rPr>
      </w:pPr>
    </w:p>
    <w:p w14:paraId="39B05782" w14:textId="620D5B18" w:rsidR="006167F6" w:rsidRDefault="006167F6" w:rsidP="006167F6">
      <w:pPr>
        <w:rPr>
          <w:lang w:eastAsia="en-GB"/>
        </w:rPr>
      </w:pPr>
    </w:p>
    <w:p w14:paraId="24C8889F" w14:textId="327F9B25" w:rsidR="006167F6" w:rsidRDefault="006167F6" w:rsidP="006167F6">
      <w:pPr>
        <w:rPr>
          <w:lang w:eastAsia="en-GB"/>
        </w:rPr>
      </w:pPr>
    </w:p>
    <w:p w14:paraId="18B3E927" w14:textId="427CBD16" w:rsidR="006167F6" w:rsidRDefault="006167F6" w:rsidP="006167F6">
      <w:pPr>
        <w:rPr>
          <w:lang w:eastAsia="en-GB"/>
        </w:rPr>
      </w:pPr>
    </w:p>
    <w:p w14:paraId="456074D5" w14:textId="32E96B92" w:rsidR="006167F6" w:rsidRDefault="006167F6" w:rsidP="006167F6">
      <w:pPr>
        <w:rPr>
          <w:lang w:eastAsia="en-GB"/>
        </w:rPr>
      </w:pPr>
    </w:p>
    <w:p w14:paraId="5A3AD7E9" w14:textId="0E1649CB" w:rsidR="006167F6" w:rsidRDefault="006167F6" w:rsidP="006167F6">
      <w:pPr>
        <w:rPr>
          <w:lang w:eastAsia="en-GB"/>
        </w:rPr>
      </w:pPr>
    </w:p>
    <w:p w14:paraId="284F4842" w14:textId="77777777" w:rsidR="00203784" w:rsidRPr="006167F6" w:rsidRDefault="00203784" w:rsidP="006167F6">
      <w:pPr>
        <w:jc w:val="both"/>
        <w:rPr>
          <w:b/>
          <w:bCs/>
          <w:u w:val="single"/>
          <w:lang w:eastAsia="en-GB"/>
        </w:rPr>
      </w:pPr>
      <w:r w:rsidRPr="006167F6">
        <w:rPr>
          <w:b/>
          <w:bCs/>
          <w:u w:val="single"/>
          <w:lang w:eastAsia="en-GB"/>
        </w:rPr>
        <w:t>The Difference Community Action Made</w:t>
      </w:r>
    </w:p>
    <w:p w14:paraId="718963E9" w14:textId="52F19684" w:rsidR="00C664D4" w:rsidRDefault="00203784" w:rsidP="00C664D4">
      <w:pPr>
        <w:jc w:val="both"/>
        <w:rPr>
          <w:szCs w:val="24"/>
          <w:lang w:eastAsia="en-GB"/>
        </w:rPr>
      </w:pPr>
      <w:r w:rsidRPr="00203784">
        <w:rPr>
          <w:szCs w:val="24"/>
          <w:lang w:eastAsia="en-GB"/>
        </w:rPr>
        <w:t>The Community Fridge grew from the relationships, trust and community spirit developed during the COVID-19 response. By bringing together volunteers, organisations, businesses and local authorities, the project created a practical solution to food waste while strengthening community connections across Weston-super-Mare.</w:t>
      </w:r>
    </w:p>
    <w:p w14:paraId="6894DC7D" w14:textId="77777777" w:rsidR="00501C3B" w:rsidRDefault="00501C3B" w:rsidP="00C664D4">
      <w:pPr>
        <w:jc w:val="both"/>
        <w:rPr>
          <w:szCs w:val="24"/>
          <w:lang w:eastAsia="en-GB"/>
        </w:rPr>
      </w:pPr>
    </w:p>
    <w:p w14:paraId="4EEE6F6B" w14:textId="77777777" w:rsidR="00501C3B" w:rsidRDefault="00501C3B" w:rsidP="00C664D4">
      <w:pPr>
        <w:jc w:val="both"/>
        <w:rPr>
          <w:szCs w:val="24"/>
          <w:lang w:eastAsia="en-GB"/>
        </w:rPr>
      </w:pPr>
    </w:p>
    <w:p w14:paraId="120F4522" w14:textId="5FDDBAD1" w:rsidR="00501C3B" w:rsidRDefault="00501C3B" w:rsidP="00C664D4">
      <w:pPr>
        <w:jc w:val="both"/>
        <w:rPr>
          <w:b/>
          <w:bCs/>
          <w:sz w:val="28"/>
          <w:szCs w:val="28"/>
          <w:u w:val="single"/>
          <w:lang w:eastAsia="en-GB"/>
        </w:rPr>
      </w:pPr>
      <w:r w:rsidRPr="00501C3B">
        <w:rPr>
          <w:b/>
          <w:bCs/>
          <w:sz w:val="28"/>
          <w:szCs w:val="28"/>
          <w:u w:val="single"/>
          <w:lang w:eastAsia="en-GB"/>
        </w:rPr>
        <w:t>Impact Assessment</w:t>
      </w:r>
    </w:p>
    <w:tbl>
      <w:tblPr>
        <w:tblStyle w:val="TableGrid"/>
        <w:tblW w:w="0" w:type="auto"/>
        <w:tblLook w:val="04A0" w:firstRow="1" w:lastRow="0" w:firstColumn="1" w:lastColumn="0" w:noHBand="0" w:noVBand="1"/>
      </w:tblPr>
      <w:tblGrid>
        <w:gridCol w:w="914"/>
        <w:gridCol w:w="2053"/>
        <w:gridCol w:w="1471"/>
        <w:gridCol w:w="4578"/>
      </w:tblGrid>
      <w:tr w:rsidR="00501C3B" w:rsidRPr="00870FD9" w14:paraId="4529C044" w14:textId="77777777" w:rsidTr="005500F9">
        <w:tc>
          <w:tcPr>
            <w:tcW w:w="0" w:type="auto"/>
          </w:tcPr>
          <w:p w14:paraId="4C012CAE" w14:textId="77777777" w:rsidR="00501C3B" w:rsidRPr="00870FD9" w:rsidRDefault="00501C3B" w:rsidP="005500F9">
            <w:pPr>
              <w:rPr>
                <w:lang w:eastAsia="en-GB"/>
              </w:rPr>
            </w:pPr>
          </w:p>
        </w:tc>
        <w:tc>
          <w:tcPr>
            <w:tcW w:w="2058" w:type="dxa"/>
            <w:hideMark/>
          </w:tcPr>
          <w:p w14:paraId="641BEEBE" w14:textId="77777777" w:rsidR="00501C3B" w:rsidRPr="00870FD9" w:rsidRDefault="00501C3B" w:rsidP="005500F9">
            <w:pPr>
              <w:rPr>
                <w:lang w:eastAsia="en-GB"/>
              </w:rPr>
            </w:pPr>
            <w:r w:rsidRPr="00870FD9">
              <w:rPr>
                <w:lang w:eastAsia="en-GB"/>
              </w:rPr>
              <w:t>Impact Theme</w:t>
            </w:r>
          </w:p>
        </w:tc>
        <w:tc>
          <w:tcPr>
            <w:tcW w:w="1418" w:type="dxa"/>
            <w:hideMark/>
          </w:tcPr>
          <w:p w14:paraId="1EA2DF91" w14:textId="77777777" w:rsidR="00501C3B" w:rsidRPr="00870FD9" w:rsidRDefault="00501C3B" w:rsidP="005500F9">
            <w:pPr>
              <w:rPr>
                <w:lang w:eastAsia="en-GB"/>
              </w:rPr>
            </w:pPr>
            <w:r w:rsidRPr="00870FD9">
              <w:rPr>
                <w:lang w:eastAsia="en-GB"/>
              </w:rPr>
              <w:t>Evidenced?</w:t>
            </w:r>
          </w:p>
        </w:tc>
        <w:tc>
          <w:tcPr>
            <w:tcW w:w="4626" w:type="dxa"/>
            <w:hideMark/>
          </w:tcPr>
          <w:p w14:paraId="696790C5" w14:textId="77777777" w:rsidR="00501C3B" w:rsidRPr="00870FD9" w:rsidRDefault="00501C3B" w:rsidP="005500F9">
            <w:pPr>
              <w:rPr>
                <w:lang w:eastAsia="en-GB"/>
              </w:rPr>
            </w:pPr>
            <w:r w:rsidRPr="00870FD9">
              <w:rPr>
                <w:lang w:eastAsia="en-GB"/>
              </w:rPr>
              <w:t>Project Contribution</w:t>
            </w:r>
          </w:p>
        </w:tc>
      </w:tr>
      <w:tr w:rsidR="00501C3B" w:rsidRPr="00870FD9" w14:paraId="20E15A05" w14:textId="77777777" w:rsidTr="005500F9">
        <w:tc>
          <w:tcPr>
            <w:tcW w:w="0" w:type="auto"/>
          </w:tcPr>
          <w:p w14:paraId="6DC1BD5A" w14:textId="77777777" w:rsidR="00501C3B" w:rsidRPr="00870FD9" w:rsidRDefault="00501C3B" w:rsidP="005500F9">
            <w:pPr>
              <w:rPr>
                <w:lang w:eastAsia="en-GB"/>
              </w:rPr>
            </w:pPr>
            <w:r>
              <w:rPr>
                <w:noProof/>
              </w:rPr>
              <w:drawing>
                <wp:inline distT="0" distB="0" distL="0" distR="0" wp14:anchorId="49C85827" wp14:editId="25EAA12B">
                  <wp:extent cx="376000" cy="360000"/>
                  <wp:effectExtent l="0" t="0" r="5080" b="2540"/>
                  <wp:docPr id="29" name="Graphic 29" descr="Heart with pul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Heart with pulse with solid fill"/>
                          <pic:cNvPicPr/>
                        </pic:nvPicPr>
                        <pic:blipFill rotWithShape="1">
                          <a:blip r:embed="rId12">
                            <a:extLst>
                              <a:ext uri="{96DAC541-7B7A-43D3-8B79-37D633B846F1}">
                                <asvg:svgBlip xmlns:asvg="http://schemas.microsoft.com/office/drawing/2016/SVG/main" r:embed="rId13"/>
                              </a:ext>
                            </a:extLst>
                          </a:blip>
                          <a:srcRect l="12800" t="13600" r="11960" b="14361"/>
                          <a:stretch/>
                        </pic:blipFill>
                        <pic:spPr bwMode="auto">
                          <a:xfrm>
                            <a:off x="0" y="0"/>
                            <a:ext cx="376000"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058" w:type="dxa"/>
            <w:hideMark/>
          </w:tcPr>
          <w:p w14:paraId="3C8A1EEE" w14:textId="77777777" w:rsidR="00501C3B" w:rsidRPr="00870FD9" w:rsidRDefault="00501C3B" w:rsidP="005500F9">
            <w:pPr>
              <w:rPr>
                <w:lang w:eastAsia="en-GB"/>
              </w:rPr>
            </w:pPr>
            <w:r w:rsidRPr="00870FD9">
              <w:rPr>
                <w:lang w:eastAsia="en-GB"/>
              </w:rPr>
              <w:t>Physical Health</w:t>
            </w:r>
          </w:p>
        </w:tc>
        <w:tc>
          <w:tcPr>
            <w:tcW w:w="1418" w:type="dxa"/>
            <w:hideMark/>
          </w:tcPr>
          <w:p w14:paraId="19D16668" w14:textId="77777777" w:rsidR="00501C3B" w:rsidRPr="00870FD9" w:rsidRDefault="00501C3B" w:rsidP="005500F9">
            <w:pPr>
              <w:rPr>
                <w:lang w:eastAsia="en-GB"/>
              </w:rPr>
            </w:pPr>
            <w:r w:rsidRPr="00870FD9">
              <w:rPr>
                <w:rFonts w:ascii="Segoe UI Symbol" w:hAnsi="Segoe UI Symbol" w:cs="Segoe UI Symbol"/>
                <w:lang w:eastAsia="en-GB"/>
              </w:rPr>
              <w:t>✓</w:t>
            </w:r>
          </w:p>
        </w:tc>
        <w:tc>
          <w:tcPr>
            <w:tcW w:w="4626" w:type="dxa"/>
          </w:tcPr>
          <w:p w14:paraId="1152645F" w14:textId="77777777" w:rsidR="00501C3B" w:rsidRPr="00870FD9" w:rsidRDefault="00501C3B" w:rsidP="005500F9">
            <w:pPr>
              <w:rPr>
                <w:lang w:eastAsia="en-GB"/>
              </w:rPr>
            </w:pPr>
            <w:r>
              <w:t>Improved access to food, including fresh produce, can support healthier diets.</w:t>
            </w:r>
          </w:p>
        </w:tc>
      </w:tr>
      <w:tr w:rsidR="00501C3B" w:rsidRPr="00870FD9" w14:paraId="56646FE4" w14:textId="77777777" w:rsidTr="005500F9">
        <w:tc>
          <w:tcPr>
            <w:tcW w:w="0" w:type="auto"/>
          </w:tcPr>
          <w:p w14:paraId="00472C90" w14:textId="77777777" w:rsidR="00501C3B" w:rsidRPr="00870FD9" w:rsidRDefault="00501C3B" w:rsidP="005500F9">
            <w:pPr>
              <w:rPr>
                <w:lang w:eastAsia="en-GB"/>
              </w:rPr>
            </w:pPr>
            <w:r>
              <w:rPr>
                <w:noProof/>
              </w:rPr>
              <w:drawing>
                <wp:inline distT="0" distB="0" distL="0" distR="0" wp14:anchorId="3535AFA9" wp14:editId="67A0B358">
                  <wp:extent cx="309694" cy="360000"/>
                  <wp:effectExtent l="0" t="0" r="0" b="2540"/>
                  <wp:docPr id="30" name="Picture 30" descr="Mental wellbeing icon vector image c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ntal wellbeing icon vector image can ..."/>
                          <pic:cNvPicPr>
                            <a:picLocks noChangeAspect="1" noChangeArrowheads="1"/>
                          </pic:cNvPicPr>
                        </pic:nvPicPr>
                        <pic:blipFill rotWithShape="1">
                          <a:blip r:embed="rId14" cstate="print">
                            <a:duotone>
                              <a:schemeClr val="accent6">
                                <a:shade val="45000"/>
                                <a:satMod val="135000"/>
                              </a:schemeClr>
                              <a:prstClr val="white"/>
                            </a:duotone>
                            <a:extLst>
                              <a:ext uri="{28A0092B-C50C-407E-A947-70E740481C1C}">
                                <a14:useLocalDpi xmlns:a14="http://schemas.microsoft.com/office/drawing/2010/main" val="0"/>
                              </a:ext>
                            </a:extLst>
                          </a:blip>
                          <a:srcRect l="9584" t="2084" r="8333" b="2500"/>
                          <a:stretch/>
                        </pic:blipFill>
                        <pic:spPr bwMode="auto">
                          <a:xfrm>
                            <a:off x="0" y="0"/>
                            <a:ext cx="309694"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45855360" w14:textId="77777777" w:rsidR="00501C3B" w:rsidRPr="00870FD9" w:rsidRDefault="00501C3B" w:rsidP="005500F9">
            <w:pPr>
              <w:rPr>
                <w:lang w:eastAsia="en-GB"/>
              </w:rPr>
            </w:pPr>
            <w:r w:rsidRPr="00870FD9">
              <w:rPr>
                <w:lang w:eastAsia="en-GB"/>
              </w:rPr>
              <w:t>Mental Wellbeing</w:t>
            </w:r>
          </w:p>
        </w:tc>
        <w:tc>
          <w:tcPr>
            <w:tcW w:w="1418" w:type="dxa"/>
            <w:hideMark/>
          </w:tcPr>
          <w:p w14:paraId="26DC5328" w14:textId="77777777" w:rsidR="00501C3B" w:rsidRPr="00870FD9" w:rsidRDefault="00501C3B" w:rsidP="005500F9">
            <w:pPr>
              <w:rPr>
                <w:lang w:eastAsia="en-GB"/>
              </w:rPr>
            </w:pPr>
            <w:r w:rsidRPr="00870FD9">
              <w:rPr>
                <w:rFonts w:ascii="Segoe UI Symbol" w:hAnsi="Segoe UI Symbol" w:cs="Segoe UI Symbol"/>
                <w:lang w:eastAsia="en-GB"/>
              </w:rPr>
              <w:t>✓</w:t>
            </w:r>
          </w:p>
        </w:tc>
        <w:tc>
          <w:tcPr>
            <w:tcW w:w="4626" w:type="dxa"/>
          </w:tcPr>
          <w:p w14:paraId="6D6F001E" w14:textId="77777777" w:rsidR="00501C3B" w:rsidRPr="00870FD9" w:rsidRDefault="00501C3B" w:rsidP="005500F9">
            <w:pPr>
              <w:rPr>
                <w:lang w:eastAsia="en-GB"/>
              </w:rPr>
            </w:pPr>
            <w:r>
              <w:t>Reduced food insecurity and increased community support can positively affect wellbeing.</w:t>
            </w:r>
          </w:p>
        </w:tc>
      </w:tr>
      <w:tr w:rsidR="00501C3B" w:rsidRPr="00870FD9" w14:paraId="3A51AA11" w14:textId="77777777" w:rsidTr="005500F9">
        <w:tc>
          <w:tcPr>
            <w:tcW w:w="0" w:type="auto"/>
          </w:tcPr>
          <w:p w14:paraId="6625545E" w14:textId="77777777" w:rsidR="00501C3B" w:rsidRPr="00870FD9" w:rsidRDefault="00501C3B" w:rsidP="005500F9">
            <w:pPr>
              <w:rPr>
                <w:lang w:eastAsia="en-GB"/>
              </w:rPr>
            </w:pPr>
            <w:r>
              <w:rPr>
                <w:noProof/>
              </w:rPr>
              <w:drawing>
                <wp:inline distT="0" distB="0" distL="0" distR="0" wp14:anchorId="1B0D25B7" wp14:editId="626CA2CA">
                  <wp:extent cx="420000" cy="360000"/>
                  <wp:effectExtent l="0" t="0" r="0" b="2540"/>
                  <wp:docPr id="31" name="Picture 31" descr="Social Inclusion Icons - Free SVG &amp;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ocial Inclusion Icons - Free SVG &amp; PNG ..."/>
                          <pic:cNvPicPr>
                            <a:picLocks noChangeAspect="1" noChangeArrowheads="1"/>
                          </pic:cNvPicPr>
                        </pic:nvPicPr>
                        <pic:blipFill rotWithShape="1">
                          <a:blip r:embed="rId15" cstate="print">
                            <a:duotone>
                              <a:schemeClr val="accent2">
                                <a:shade val="45000"/>
                                <a:satMod val="135000"/>
                              </a:schemeClr>
                              <a:prstClr val="white"/>
                            </a:duotone>
                            <a:extLst>
                              <a:ext uri="{28A0092B-C50C-407E-A947-70E740481C1C}">
                                <a14:useLocalDpi xmlns:a14="http://schemas.microsoft.com/office/drawing/2010/main" val="0"/>
                              </a:ext>
                            </a:extLst>
                          </a:blip>
                          <a:srcRect l="5000" t="11667" r="4583" b="10833"/>
                          <a:stretch/>
                        </pic:blipFill>
                        <pic:spPr bwMode="auto">
                          <a:xfrm>
                            <a:off x="0" y="0"/>
                            <a:ext cx="4200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4122927C" w14:textId="77777777" w:rsidR="00501C3B" w:rsidRPr="00870FD9" w:rsidRDefault="00501C3B" w:rsidP="005500F9">
            <w:pPr>
              <w:rPr>
                <w:lang w:eastAsia="en-GB"/>
              </w:rPr>
            </w:pPr>
            <w:r w:rsidRPr="00870FD9">
              <w:rPr>
                <w:lang w:eastAsia="en-GB"/>
              </w:rPr>
              <w:t>Social Inclusion</w:t>
            </w:r>
          </w:p>
        </w:tc>
        <w:tc>
          <w:tcPr>
            <w:tcW w:w="1418" w:type="dxa"/>
            <w:hideMark/>
          </w:tcPr>
          <w:p w14:paraId="665A6DF2" w14:textId="77777777" w:rsidR="00501C3B" w:rsidRPr="00870FD9" w:rsidRDefault="00501C3B" w:rsidP="005500F9">
            <w:pPr>
              <w:rPr>
                <w:lang w:eastAsia="en-GB"/>
              </w:rPr>
            </w:pPr>
            <w:r w:rsidRPr="00870FD9">
              <w:rPr>
                <w:rFonts w:ascii="Segoe UI Symbol" w:hAnsi="Segoe UI Symbol" w:cs="Segoe UI Symbol"/>
                <w:lang w:eastAsia="en-GB"/>
              </w:rPr>
              <w:t>✓</w:t>
            </w:r>
          </w:p>
        </w:tc>
        <w:tc>
          <w:tcPr>
            <w:tcW w:w="4626" w:type="dxa"/>
          </w:tcPr>
          <w:p w14:paraId="3638C105" w14:textId="77777777" w:rsidR="00501C3B" w:rsidRPr="00870FD9" w:rsidRDefault="00501C3B" w:rsidP="005500F9">
            <w:pPr>
              <w:rPr>
                <w:lang w:eastAsia="en-GB"/>
              </w:rPr>
            </w:pPr>
            <w:r>
              <w:t>Open-access model creates opportunities for people from different backgrounds to participate without stigma.</w:t>
            </w:r>
          </w:p>
        </w:tc>
      </w:tr>
      <w:tr w:rsidR="00501C3B" w:rsidRPr="00870FD9" w14:paraId="28398641" w14:textId="77777777" w:rsidTr="005500F9">
        <w:tc>
          <w:tcPr>
            <w:tcW w:w="0" w:type="auto"/>
          </w:tcPr>
          <w:p w14:paraId="69F6326D" w14:textId="77777777" w:rsidR="00501C3B" w:rsidRPr="00870FD9" w:rsidRDefault="00501C3B" w:rsidP="005500F9">
            <w:pPr>
              <w:rPr>
                <w:lang w:eastAsia="en-GB"/>
              </w:rPr>
            </w:pPr>
            <w:r>
              <w:rPr>
                <w:noProof/>
              </w:rPr>
              <w:drawing>
                <wp:inline distT="0" distB="0" distL="0" distR="0" wp14:anchorId="7CADF9E5" wp14:editId="3958B037">
                  <wp:extent cx="443755" cy="360000"/>
                  <wp:effectExtent l="0" t="0" r="0" b="2540"/>
                  <wp:docPr id="32" name="Picture 32" descr="Community Network And Social Icon Stock Illustration - Download Image Now -  Connection, People, Computer Network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mmunity Network And Social Icon Stock Illustration - Download Image Now -  Connection, People, Computer Network - iStock"/>
                          <pic:cNvPicPr>
                            <a:picLocks noChangeAspect="1" noChangeArrowheads="1"/>
                          </pic:cNvPicPr>
                        </pic:nvPicPr>
                        <pic:blipFill rotWithShape="1">
                          <a:blip r:embed="rId16" cstate="print">
                            <a:duotone>
                              <a:schemeClr val="accent3">
                                <a:shade val="45000"/>
                                <a:satMod val="135000"/>
                              </a:schemeClr>
                              <a:prstClr val="white"/>
                            </a:duotone>
                            <a:extLst>
                              <a:ext uri="{28A0092B-C50C-407E-A947-70E740481C1C}">
                                <a14:useLocalDpi xmlns:a14="http://schemas.microsoft.com/office/drawing/2010/main" val="0"/>
                              </a:ext>
                            </a:extLst>
                          </a:blip>
                          <a:srcRect l="24098" t="15620" r="8686" b="16269"/>
                          <a:stretch/>
                        </pic:blipFill>
                        <pic:spPr bwMode="auto">
                          <a:xfrm>
                            <a:off x="0" y="0"/>
                            <a:ext cx="443755"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24F98127" w14:textId="77777777" w:rsidR="00501C3B" w:rsidRPr="00870FD9" w:rsidRDefault="00501C3B" w:rsidP="005500F9">
            <w:pPr>
              <w:rPr>
                <w:lang w:eastAsia="en-GB"/>
              </w:rPr>
            </w:pPr>
            <w:r w:rsidRPr="00870FD9">
              <w:rPr>
                <w:lang w:eastAsia="en-GB"/>
              </w:rPr>
              <w:t>Community Connection</w:t>
            </w:r>
          </w:p>
        </w:tc>
        <w:tc>
          <w:tcPr>
            <w:tcW w:w="1418" w:type="dxa"/>
            <w:hideMark/>
          </w:tcPr>
          <w:p w14:paraId="12DC6AD2" w14:textId="77777777" w:rsidR="00501C3B" w:rsidRPr="00870FD9" w:rsidRDefault="00501C3B" w:rsidP="005500F9">
            <w:pPr>
              <w:rPr>
                <w:lang w:eastAsia="en-GB"/>
              </w:rPr>
            </w:pPr>
            <w:r w:rsidRPr="00870FD9">
              <w:rPr>
                <w:rFonts w:ascii="Segoe UI Symbol" w:hAnsi="Segoe UI Symbol" w:cs="Segoe UI Symbol"/>
                <w:lang w:eastAsia="en-GB"/>
              </w:rPr>
              <w:t>✓</w:t>
            </w:r>
          </w:p>
        </w:tc>
        <w:tc>
          <w:tcPr>
            <w:tcW w:w="4626" w:type="dxa"/>
          </w:tcPr>
          <w:p w14:paraId="2CFAAFDD" w14:textId="77777777" w:rsidR="00501C3B" w:rsidRPr="00870FD9" w:rsidRDefault="00501C3B" w:rsidP="005500F9">
            <w:pPr>
              <w:rPr>
                <w:lang w:eastAsia="en-GB"/>
              </w:rPr>
            </w:pPr>
            <w:r>
              <w:t>Volunteers, businesses, community groups and residents work together to operate the fridge.</w:t>
            </w:r>
          </w:p>
        </w:tc>
      </w:tr>
      <w:tr w:rsidR="00501C3B" w:rsidRPr="00870FD9" w14:paraId="2A9644B6" w14:textId="77777777" w:rsidTr="005500F9">
        <w:tc>
          <w:tcPr>
            <w:tcW w:w="0" w:type="auto"/>
          </w:tcPr>
          <w:p w14:paraId="41E044B4" w14:textId="77777777" w:rsidR="00501C3B" w:rsidRPr="00870FD9" w:rsidRDefault="00501C3B" w:rsidP="005500F9">
            <w:pPr>
              <w:rPr>
                <w:lang w:eastAsia="en-GB"/>
              </w:rPr>
            </w:pPr>
            <w:r>
              <w:rPr>
                <w:noProof/>
              </w:rPr>
              <w:drawing>
                <wp:inline distT="0" distB="0" distL="0" distR="0" wp14:anchorId="1A6D08B9" wp14:editId="63F45368">
                  <wp:extent cx="360000" cy="360000"/>
                  <wp:effectExtent l="0" t="0" r="2540" b="2540"/>
                  <wp:docPr id="33" name="Picture 33" descr="Environmental conservation icon vector image can be used for charity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nvironmental conservation icon vector image can be used for charity |  Premium Vector"/>
                          <pic:cNvPicPr>
                            <a:picLocks noChangeAspect="1" noChangeArrowheads="1"/>
                          </pic:cNvPicPr>
                        </pic:nvPicPr>
                        <pic:blipFill>
                          <a:blip r:embed="rId1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8" w:type="dxa"/>
            <w:hideMark/>
          </w:tcPr>
          <w:p w14:paraId="53B8861B" w14:textId="77777777" w:rsidR="00501C3B" w:rsidRPr="00870FD9" w:rsidRDefault="00501C3B" w:rsidP="005500F9">
            <w:pPr>
              <w:rPr>
                <w:lang w:eastAsia="en-GB"/>
              </w:rPr>
            </w:pPr>
            <w:r w:rsidRPr="00870FD9">
              <w:rPr>
                <w:lang w:eastAsia="en-GB"/>
              </w:rPr>
              <w:t>Environmental Benefit</w:t>
            </w:r>
          </w:p>
        </w:tc>
        <w:tc>
          <w:tcPr>
            <w:tcW w:w="1418" w:type="dxa"/>
            <w:hideMark/>
          </w:tcPr>
          <w:p w14:paraId="68FD960B" w14:textId="77777777" w:rsidR="00501C3B" w:rsidRPr="00870FD9" w:rsidRDefault="00501C3B" w:rsidP="005500F9">
            <w:pPr>
              <w:rPr>
                <w:lang w:eastAsia="en-GB"/>
              </w:rPr>
            </w:pPr>
            <w:r w:rsidRPr="00870FD9">
              <w:rPr>
                <w:rFonts w:ascii="Segoe UI Symbol" w:hAnsi="Segoe UI Symbol" w:cs="Segoe UI Symbol"/>
                <w:lang w:eastAsia="en-GB"/>
              </w:rPr>
              <w:t>✓</w:t>
            </w:r>
          </w:p>
        </w:tc>
        <w:tc>
          <w:tcPr>
            <w:tcW w:w="4626" w:type="dxa"/>
          </w:tcPr>
          <w:p w14:paraId="637214D6" w14:textId="77777777" w:rsidR="00501C3B" w:rsidRPr="00870FD9" w:rsidRDefault="00501C3B" w:rsidP="005500F9">
            <w:pPr>
              <w:rPr>
                <w:lang w:eastAsia="en-GB"/>
              </w:rPr>
            </w:pPr>
            <w:r>
              <w:t>Redistribution of surplus food prevents waste and supports sustainability goals.</w:t>
            </w:r>
          </w:p>
        </w:tc>
      </w:tr>
      <w:tr w:rsidR="00501C3B" w:rsidRPr="00870FD9" w14:paraId="02432191" w14:textId="77777777" w:rsidTr="005500F9">
        <w:tc>
          <w:tcPr>
            <w:tcW w:w="0" w:type="auto"/>
          </w:tcPr>
          <w:p w14:paraId="61D6D454" w14:textId="77777777" w:rsidR="00501C3B" w:rsidRPr="00870FD9" w:rsidRDefault="00501C3B" w:rsidP="005500F9">
            <w:pPr>
              <w:rPr>
                <w:lang w:eastAsia="en-GB"/>
              </w:rPr>
            </w:pPr>
            <w:r>
              <w:rPr>
                <w:noProof/>
              </w:rPr>
              <w:drawing>
                <wp:inline distT="0" distB="0" distL="0" distR="0" wp14:anchorId="2F30B172" wp14:editId="7A143522">
                  <wp:extent cx="321788" cy="360000"/>
                  <wp:effectExtent l="0" t="0" r="2540" b="2540"/>
                  <wp:docPr id="6" name="Picture 6" descr="123 Benefits Uk Stock Vectors and Vector Art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23 Benefits Uk Stock Vectors and Vector Art | Shutterstock"/>
                          <pic:cNvPicPr>
                            <a:picLocks noChangeAspect="1" noChangeArrowheads="1"/>
                          </pic:cNvPicPr>
                        </pic:nvPicPr>
                        <pic:blipFill rotWithShape="1">
                          <a:blip r:embed="rId18" cstate="print">
                            <a:duotone>
                              <a:schemeClr val="accent4">
                                <a:shade val="45000"/>
                                <a:satMod val="135000"/>
                              </a:schemeClr>
                              <a:prstClr val="white"/>
                            </a:duotone>
                            <a:extLst>
                              <a:ext uri="{28A0092B-C50C-407E-A947-70E740481C1C}">
                                <a14:useLocalDpi xmlns:a14="http://schemas.microsoft.com/office/drawing/2010/main" val="0"/>
                              </a:ext>
                            </a:extLst>
                          </a:blip>
                          <a:srcRect l="16667" t="13750" r="16667" b="11666"/>
                          <a:stretch/>
                        </pic:blipFill>
                        <pic:spPr bwMode="auto">
                          <a:xfrm>
                            <a:off x="0" y="0"/>
                            <a:ext cx="321788"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099C8F08" w14:textId="77777777" w:rsidR="00501C3B" w:rsidRPr="00870FD9" w:rsidRDefault="00501C3B" w:rsidP="005500F9">
            <w:pPr>
              <w:rPr>
                <w:lang w:eastAsia="en-GB"/>
              </w:rPr>
            </w:pPr>
            <w:r w:rsidRPr="00870FD9">
              <w:rPr>
                <w:lang w:eastAsia="en-GB"/>
              </w:rPr>
              <w:t>Economic Benefit</w:t>
            </w:r>
          </w:p>
        </w:tc>
        <w:tc>
          <w:tcPr>
            <w:tcW w:w="1418" w:type="dxa"/>
            <w:hideMark/>
          </w:tcPr>
          <w:p w14:paraId="5627EAB0" w14:textId="77777777" w:rsidR="00501C3B" w:rsidRPr="00870FD9" w:rsidRDefault="00501C3B" w:rsidP="005500F9">
            <w:pPr>
              <w:rPr>
                <w:lang w:eastAsia="en-GB"/>
              </w:rPr>
            </w:pPr>
            <w:r w:rsidRPr="00870FD9">
              <w:rPr>
                <w:rFonts w:ascii="Segoe UI Symbol" w:hAnsi="Segoe UI Symbol" w:cs="Segoe UI Symbol"/>
                <w:lang w:eastAsia="en-GB"/>
              </w:rPr>
              <w:t>✓</w:t>
            </w:r>
          </w:p>
        </w:tc>
        <w:tc>
          <w:tcPr>
            <w:tcW w:w="4626" w:type="dxa"/>
          </w:tcPr>
          <w:p w14:paraId="54635866" w14:textId="77777777" w:rsidR="00501C3B" w:rsidRPr="00870FD9" w:rsidRDefault="00501C3B" w:rsidP="005500F9">
            <w:pPr>
              <w:rPr>
                <w:lang w:eastAsia="en-GB"/>
              </w:rPr>
            </w:pPr>
            <w:r>
              <w:t xml:space="preserve">£28,063.33 </w:t>
            </w:r>
            <w:r w:rsidRPr="00870FD9">
              <w:rPr>
                <w:lang w:eastAsia="en-GB"/>
              </w:rPr>
              <w:t>investment secured</w:t>
            </w:r>
            <w:r>
              <w:t xml:space="preserve">. Residents can access free food while businesses reduce food waste disposal costs. </w:t>
            </w:r>
          </w:p>
        </w:tc>
      </w:tr>
      <w:tr w:rsidR="00501C3B" w:rsidRPr="00870FD9" w14:paraId="13E0461E" w14:textId="77777777" w:rsidTr="005500F9">
        <w:tc>
          <w:tcPr>
            <w:tcW w:w="0" w:type="auto"/>
          </w:tcPr>
          <w:p w14:paraId="646B695A" w14:textId="77777777" w:rsidR="00501C3B" w:rsidRPr="00870FD9" w:rsidRDefault="00501C3B" w:rsidP="005500F9">
            <w:pPr>
              <w:rPr>
                <w:lang w:eastAsia="en-GB"/>
              </w:rPr>
            </w:pPr>
            <w:r>
              <w:rPr>
                <w:noProof/>
              </w:rPr>
              <w:drawing>
                <wp:inline distT="0" distB="0" distL="0" distR="0" wp14:anchorId="74474791" wp14:editId="69E90CA8">
                  <wp:extent cx="360000" cy="360000"/>
                  <wp:effectExtent l="0" t="0" r="2540" b="2540"/>
                  <wp:docPr id="35" name="Picture 35" descr="skill development Icon by kmg-design – download i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kill development Icon by kmg-design – download in PNG, SVG"/>
                          <pic:cNvPicPr>
                            <a:picLocks noChangeAspect="1" noChangeArrowheads="1"/>
                          </pic:cNvPicPr>
                        </pic:nvPicPr>
                        <pic:blipFill>
                          <a:blip r:embed="rId19"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8" w:type="dxa"/>
            <w:hideMark/>
          </w:tcPr>
          <w:p w14:paraId="07B58BF3" w14:textId="77777777" w:rsidR="00501C3B" w:rsidRPr="00870FD9" w:rsidRDefault="00501C3B" w:rsidP="005500F9">
            <w:pPr>
              <w:rPr>
                <w:lang w:eastAsia="en-GB"/>
              </w:rPr>
            </w:pPr>
            <w:r w:rsidRPr="00870FD9">
              <w:rPr>
                <w:lang w:eastAsia="en-GB"/>
              </w:rPr>
              <w:t>Skills &amp; Learning</w:t>
            </w:r>
          </w:p>
        </w:tc>
        <w:tc>
          <w:tcPr>
            <w:tcW w:w="1418" w:type="dxa"/>
            <w:hideMark/>
          </w:tcPr>
          <w:p w14:paraId="5AC6A31F" w14:textId="77777777" w:rsidR="00501C3B" w:rsidRPr="00870FD9" w:rsidRDefault="00501C3B" w:rsidP="005500F9">
            <w:pPr>
              <w:rPr>
                <w:lang w:eastAsia="en-GB"/>
              </w:rPr>
            </w:pPr>
            <w:r w:rsidRPr="00870FD9">
              <w:rPr>
                <w:rFonts w:ascii="Segoe UI Symbol" w:hAnsi="Segoe UI Symbol" w:cs="Segoe UI Symbol"/>
                <w:lang w:eastAsia="en-GB"/>
              </w:rPr>
              <w:t>✓</w:t>
            </w:r>
          </w:p>
        </w:tc>
        <w:tc>
          <w:tcPr>
            <w:tcW w:w="4626" w:type="dxa"/>
          </w:tcPr>
          <w:p w14:paraId="116CBECC" w14:textId="77777777" w:rsidR="00501C3B" w:rsidRPr="00870FD9" w:rsidRDefault="00501C3B" w:rsidP="005500F9">
            <w:pPr>
              <w:rPr>
                <w:lang w:eastAsia="en-GB"/>
              </w:rPr>
            </w:pPr>
            <w:r>
              <w:t>Increased awareness of food waste, sustainability and food-sharing practices.</w:t>
            </w:r>
          </w:p>
        </w:tc>
      </w:tr>
      <w:tr w:rsidR="00501C3B" w:rsidRPr="00870FD9" w14:paraId="4C4F02B4" w14:textId="77777777" w:rsidTr="005500F9">
        <w:tc>
          <w:tcPr>
            <w:tcW w:w="0" w:type="auto"/>
          </w:tcPr>
          <w:p w14:paraId="1DEEB49B" w14:textId="77777777" w:rsidR="00501C3B" w:rsidRPr="00870FD9" w:rsidRDefault="00501C3B" w:rsidP="005500F9">
            <w:pPr>
              <w:rPr>
                <w:lang w:eastAsia="en-GB"/>
              </w:rPr>
            </w:pPr>
            <w:r>
              <w:rPr>
                <w:noProof/>
              </w:rPr>
              <w:drawing>
                <wp:inline distT="0" distB="0" distL="0" distR="0" wp14:anchorId="03E94D8E" wp14:editId="2851048C">
                  <wp:extent cx="360000" cy="360000"/>
                  <wp:effectExtent l="0" t="0" r="2540" b="2540"/>
                  <wp:docPr id="7" name="Picture 7" descr="Equality - Fre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quality - Free icons"/>
                          <pic:cNvPicPr>
                            <a:picLocks noChangeAspect="1" noChangeArrowheads="1"/>
                          </pic:cNvPicPr>
                        </pic:nvPicPr>
                        <pic:blipFill>
                          <a:blip r:embed="rId20"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8" w:type="dxa"/>
            <w:hideMark/>
          </w:tcPr>
          <w:p w14:paraId="699371A0" w14:textId="77777777" w:rsidR="00501C3B" w:rsidRPr="00870FD9" w:rsidRDefault="00501C3B" w:rsidP="005500F9">
            <w:pPr>
              <w:rPr>
                <w:lang w:eastAsia="en-GB"/>
              </w:rPr>
            </w:pPr>
            <w:r w:rsidRPr="00870FD9">
              <w:rPr>
                <w:lang w:eastAsia="en-GB"/>
              </w:rPr>
              <w:t>Accessibility &amp; Equality</w:t>
            </w:r>
          </w:p>
        </w:tc>
        <w:tc>
          <w:tcPr>
            <w:tcW w:w="1418" w:type="dxa"/>
            <w:hideMark/>
          </w:tcPr>
          <w:p w14:paraId="587B06BA" w14:textId="77777777" w:rsidR="00501C3B" w:rsidRPr="00870FD9" w:rsidRDefault="00501C3B" w:rsidP="005500F9">
            <w:pPr>
              <w:rPr>
                <w:lang w:eastAsia="en-GB"/>
              </w:rPr>
            </w:pPr>
            <w:r w:rsidRPr="00870FD9">
              <w:rPr>
                <w:rFonts w:ascii="Segoe UI Symbol" w:hAnsi="Segoe UI Symbol" w:cs="Segoe UI Symbol"/>
                <w:lang w:eastAsia="en-GB"/>
              </w:rPr>
              <w:t>✓</w:t>
            </w:r>
          </w:p>
        </w:tc>
        <w:tc>
          <w:tcPr>
            <w:tcW w:w="4626" w:type="dxa"/>
          </w:tcPr>
          <w:p w14:paraId="02BDF43A" w14:textId="77777777" w:rsidR="00501C3B" w:rsidRPr="00870FD9" w:rsidRDefault="00501C3B" w:rsidP="005500F9">
            <w:pPr>
              <w:rPr>
                <w:lang w:eastAsia="en-GB"/>
              </w:rPr>
            </w:pPr>
            <w:r>
              <w:t>Open access helps ensure food support is available to a broad range of residents.</w:t>
            </w:r>
          </w:p>
        </w:tc>
      </w:tr>
      <w:tr w:rsidR="00501C3B" w:rsidRPr="00870FD9" w14:paraId="4D517A29" w14:textId="77777777" w:rsidTr="005500F9">
        <w:tc>
          <w:tcPr>
            <w:tcW w:w="0" w:type="auto"/>
          </w:tcPr>
          <w:p w14:paraId="0E277EA0" w14:textId="77777777" w:rsidR="00501C3B" w:rsidRPr="00870FD9" w:rsidRDefault="00501C3B" w:rsidP="005500F9">
            <w:pPr>
              <w:rPr>
                <w:lang w:eastAsia="en-GB"/>
              </w:rPr>
            </w:pPr>
            <w:r>
              <w:rPr>
                <w:noProof/>
              </w:rPr>
              <w:drawing>
                <wp:inline distT="0" distB="0" distL="0" distR="0" wp14:anchorId="47283F08" wp14:editId="6E06FD61">
                  <wp:extent cx="301500" cy="360000"/>
                  <wp:effectExtent l="0" t="0" r="3810" b="2540"/>
                  <wp:docPr id="37" name="Picture 37" descr="Proud symbol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oud symbol Images - Free Download on Magnific (formerly Freepik)"/>
                          <pic:cNvPicPr>
                            <a:picLocks noChangeAspect="1" noChangeArrowheads="1"/>
                          </pic:cNvPicPr>
                        </pic:nvPicPr>
                        <pic:blipFill rotWithShape="1">
                          <a:blip r:embed="rId21" cstate="print">
                            <a:duotone>
                              <a:schemeClr val="accent2">
                                <a:shade val="45000"/>
                                <a:satMod val="135000"/>
                              </a:schemeClr>
                              <a:prstClr val="white"/>
                            </a:duotone>
                            <a:extLst>
                              <a:ext uri="{28A0092B-C50C-407E-A947-70E740481C1C}">
                                <a14:useLocalDpi xmlns:a14="http://schemas.microsoft.com/office/drawing/2010/main" val="0"/>
                              </a:ext>
                            </a:extLst>
                          </a:blip>
                          <a:srcRect l="7500" r="8750"/>
                          <a:stretch/>
                        </pic:blipFill>
                        <pic:spPr bwMode="auto">
                          <a:xfrm>
                            <a:off x="0" y="0"/>
                            <a:ext cx="3015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1C317254" w14:textId="77777777" w:rsidR="00501C3B" w:rsidRPr="00870FD9" w:rsidRDefault="00501C3B" w:rsidP="005500F9">
            <w:pPr>
              <w:rPr>
                <w:lang w:eastAsia="en-GB"/>
              </w:rPr>
            </w:pPr>
            <w:r w:rsidRPr="00870FD9">
              <w:rPr>
                <w:lang w:eastAsia="en-GB"/>
              </w:rPr>
              <w:t>Community Pride</w:t>
            </w:r>
          </w:p>
        </w:tc>
        <w:tc>
          <w:tcPr>
            <w:tcW w:w="1418" w:type="dxa"/>
            <w:hideMark/>
          </w:tcPr>
          <w:p w14:paraId="2FFBCED1" w14:textId="77777777" w:rsidR="00501C3B" w:rsidRPr="00870FD9" w:rsidRDefault="00501C3B" w:rsidP="005500F9">
            <w:pPr>
              <w:rPr>
                <w:lang w:eastAsia="en-GB"/>
              </w:rPr>
            </w:pPr>
            <w:r w:rsidRPr="00870FD9">
              <w:rPr>
                <w:rFonts w:ascii="Segoe UI Symbol" w:hAnsi="Segoe UI Symbol" w:cs="Segoe UI Symbol"/>
                <w:lang w:eastAsia="en-GB"/>
              </w:rPr>
              <w:t>✓</w:t>
            </w:r>
          </w:p>
        </w:tc>
        <w:tc>
          <w:tcPr>
            <w:tcW w:w="4626" w:type="dxa"/>
          </w:tcPr>
          <w:p w14:paraId="6A39FAA5" w14:textId="77777777" w:rsidR="00501C3B" w:rsidRPr="00870FD9" w:rsidRDefault="00501C3B" w:rsidP="005500F9">
            <w:pPr>
              <w:rPr>
                <w:lang w:eastAsia="en-GB"/>
              </w:rPr>
            </w:pPr>
            <w:r>
              <w:t>Positive community-led initiative developed from local partnerships.</w:t>
            </w:r>
          </w:p>
        </w:tc>
      </w:tr>
    </w:tbl>
    <w:p w14:paraId="329CFF76" w14:textId="77777777" w:rsidR="00501C3B" w:rsidRPr="00501C3B" w:rsidRDefault="00501C3B" w:rsidP="00C664D4">
      <w:pPr>
        <w:jc w:val="both"/>
        <w:rPr>
          <w:b/>
          <w:bCs/>
          <w:sz w:val="28"/>
          <w:szCs w:val="28"/>
          <w:u w:val="single"/>
          <w:lang w:eastAsia="en-GB"/>
        </w:rPr>
      </w:pPr>
    </w:p>
    <w:sectPr w:rsidR="00501C3B" w:rsidRPr="00501C3B" w:rsidSect="00675E7A">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04DC8" w14:textId="77777777" w:rsidR="008B2E28" w:rsidRDefault="008B2E28" w:rsidP="008B2E28">
      <w:pPr>
        <w:spacing w:after="0" w:line="240" w:lineRule="auto"/>
      </w:pPr>
      <w:r>
        <w:separator/>
      </w:r>
    </w:p>
  </w:endnote>
  <w:endnote w:type="continuationSeparator" w:id="0">
    <w:p w14:paraId="6F90A008" w14:textId="77777777" w:rsidR="008B2E28" w:rsidRDefault="008B2E28" w:rsidP="008B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E1FB" w14:textId="77777777" w:rsidR="0024140C" w:rsidRDefault="0024140C">
    <w:pPr>
      <w:pStyle w:val="Footer"/>
    </w:pPr>
    <w:r>
      <w:rPr>
        <w:noProof/>
      </w:rPr>
      <mc:AlternateContent>
        <mc:Choice Requires="wps">
          <w:drawing>
            <wp:anchor distT="0" distB="0" distL="114300" distR="114300" simplePos="0" relativeHeight="251657728" behindDoc="0" locked="0" layoutInCell="1" allowOverlap="1" wp14:anchorId="70632FD3" wp14:editId="282EA318">
              <wp:simplePos x="0" y="0"/>
              <wp:positionH relativeFrom="column">
                <wp:posOffset>-895350</wp:posOffset>
              </wp:positionH>
              <wp:positionV relativeFrom="paragraph">
                <wp:posOffset>-66040</wp:posOffset>
              </wp:positionV>
              <wp:extent cx="10639425" cy="1524000"/>
              <wp:effectExtent l="0" t="0" r="9525" b="0"/>
              <wp:wrapNone/>
              <wp:docPr id="2" name="Double Wave 2"/>
              <wp:cNvGraphicFramePr/>
              <a:graphic xmlns:a="http://schemas.openxmlformats.org/drawingml/2006/main">
                <a:graphicData uri="http://schemas.microsoft.com/office/word/2010/wordprocessingShape">
                  <wps:wsp>
                    <wps:cNvSpPr/>
                    <wps:spPr>
                      <a:xfrm>
                        <a:off x="0" y="0"/>
                        <a:ext cx="10639425" cy="1524000"/>
                      </a:xfrm>
                      <a:prstGeom prst="doubleWave">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9DA56"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2" o:spid="_x0000_s1026" type="#_x0000_t188" style="position:absolute;margin-left:-70.5pt;margin-top:-5.2pt;width:837.75pt;height:1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" adj="1350" fillcolor="#1fd2ff" stroked="f" strokeweight="1pt">
              <v:fill color2="#d2a5ff" rotate="t" angle="90" colors="0 #1fd2ff;12452f #ffa5d2;26214f #1fd2d2;39322f #fed11f;52429f #a5ffa5;1 #d2a5ff"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70BB" w14:textId="77777777" w:rsidR="008B2E28" w:rsidRDefault="008B2E28" w:rsidP="008B2E28">
      <w:pPr>
        <w:spacing w:after="0" w:line="240" w:lineRule="auto"/>
      </w:pPr>
      <w:r>
        <w:separator/>
      </w:r>
    </w:p>
  </w:footnote>
  <w:footnote w:type="continuationSeparator" w:id="0">
    <w:p w14:paraId="7A902BF0" w14:textId="77777777" w:rsidR="008B2E28" w:rsidRDefault="008B2E28" w:rsidP="008B2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86AD" w14:textId="77777777" w:rsidR="0024140C" w:rsidRDefault="0024140C">
    <w:pPr>
      <w:pStyle w:val="Header"/>
    </w:pPr>
    <w:r>
      <w:rPr>
        <w:noProof/>
      </w:rPr>
      <mc:AlternateContent>
        <mc:Choice Requires="wps">
          <w:drawing>
            <wp:anchor distT="0" distB="0" distL="114300" distR="114300" simplePos="0" relativeHeight="251656704" behindDoc="0" locked="0" layoutInCell="1" allowOverlap="1" wp14:anchorId="0DA46777" wp14:editId="683D2AB2">
              <wp:simplePos x="0" y="0"/>
              <wp:positionH relativeFrom="column">
                <wp:posOffset>-895351</wp:posOffset>
              </wp:positionH>
              <wp:positionV relativeFrom="paragraph">
                <wp:posOffset>-783590</wp:posOffset>
              </wp:positionV>
              <wp:extent cx="10639425" cy="1304925"/>
              <wp:effectExtent l="0" t="0" r="9525" b="9525"/>
              <wp:wrapNone/>
              <wp:docPr id="1" name="Double Wave 1"/>
              <wp:cNvGraphicFramePr/>
              <a:graphic xmlns:a="http://schemas.openxmlformats.org/drawingml/2006/main">
                <a:graphicData uri="http://schemas.microsoft.com/office/word/2010/wordprocessingShape">
                  <wps:wsp>
                    <wps:cNvSpPr/>
                    <wps:spPr>
                      <a:xfrm>
                        <a:off x="0" y="0"/>
                        <a:ext cx="10639425"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4BB15"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 o:spid="_x0000_s1026" type="#_x0000_t188" style="position:absolute;margin-left:-70.5pt;margin-top:-61.7pt;width:837.75pt;height:10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" adj="1350" fillcolor="#1fd2ff" stroked="f" strokeweight="1pt">
              <v:fill color2="#d2a5ff" rotate="t" angle="90" colors="0 #1fd2ff;12452f #ffa5d2;26214f #1fd2d2;39322f #fed11f;52429f #a5ffa5;1 #d2a5ff" focus="100%" type="gradient"/>
            </v:shape>
          </w:pict>
        </mc:Fallback>
      </mc:AlternateContent>
    </w:r>
  </w:p>
  <w:p w14:paraId="598E6A7F" w14:textId="77777777" w:rsidR="0024140C" w:rsidRDefault="0024140C">
    <w:pPr>
      <w:pStyle w:val="Header"/>
    </w:pPr>
  </w:p>
  <w:p w14:paraId="47986733" w14:textId="77777777" w:rsidR="0024140C" w:rsidRDefault="0024140C">
    <w:pPr>
      <w:pStyle w:val="Header"/>
    </w:pPr>
  </w:p>
  <w:p w14:paraId="3CBBD9EF" w14:textId="1F2D2A29" w:rsidR="0024140C" w:rsidRDefault="00B54A15">
    <w:pPr>
      <w:pStyle w:val="Header"/>
    </w:pPr>
    <w:r>
      <w:t>Community Fridge - 2021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6018"/>
    <w:multiLevelType w:val="multilevel"/>
    <w:tmpl w:val="7E44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4026F"/>
    <w:multiLevelType w:val="hybridMultilevel"/>
    <w:tmpl w:val="0EE25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36C99"/>
    <w:multiLevelType w:val="multilevel"/>
    <w:tmpl w:val="14A0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108F0"/>
    <w:multiLevelType w:val="multilevel"/>
    <w:tmpl w:val="180C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A535C1"/>
    <w:multiLevelType w:val="hybridMultilevel"/>
    <w:tmpl w:val="66A2EB06"/>
    <w:lvl w:ilvl="0" w:tplc="8272C1EE">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21259C"/>
    <w:multiLevelType w:val="multilevel"/>
    <w:tmpl w:val="0A60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171BDE"/>
    <w:multiLevelType w:val="multilevel"/>
    <w:tmpl w:val="9C18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D7654F"/>
    <w:multiLevelType w:val="multilevel"/>
    <w:tmpl w:val="94AE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A764FB"/>
    <w:multiLevelType w:val="multilevel"/>
    <w:tmpl w:val="9FE8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E315BC"/>
    <w:multiLevelType w:val="hybridMultilevel"/>
    <w:tmpl w:val="FAA89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7069498">
    <w:abstractNumId w:val="7"/>
  </w:num>
  <w:num w:numId="2" w16cid:durableId="865560827">
    <w:abstractNumId w:val="4"/>
  </w:num>
  <w:num w:numId="3" w16cid:durableId="566262769">
    <w:abstractNumId w:val="5"/>
  </w:num>
  <w:num w:numId="4" w16cid:durableId="2109696515">
    <w:abstractNumId w:val="1"/>
  </w:num>
  <w:num w:numId="5" w16cid:durableId="977683446">
    <w:abstractNumId w:val="2"/>
  </w:num>
  <w:num w:numId="6" w16cid:durableId="918908506">
    <w:abstractNumId w:val="0"/>
  </w:num>
  <w:num w:numId="7" w16cid:durableId="11104259">
    <w:abstractNumId w:val="3"/>
  </w:num>
  <w:num w:numId="8" w16cid:durableId="1608151176">
    <w:abstractNumId w:val="6"/>
  </w:num>
  <w:num w:numId="9" w16cid:durableId="1035496345">
    <w:abstractNumId w:val="8"/>
  </w:num>
  <w:num w:numId="10" w16cid:durableId="7247170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7"/>
    <w:rsid w:val="00085F60"/>
    <w:rsid w:val="000E155E"/>
    <w:rsid w:val="001C04D4"/>
    <w:rsid w:val="001C6674"/>
    <w:rsid w:val="001D3C40"/>
    <w:rsid w:val="001D5EB1"/>
    <w:rsid w:val="00201259"/>
    <w:rsid w:val="00203784"/>
    <w:rsid w:val="0024140C"/>
    <w:rsid w:val="002559C3"/>
    <w:rsid w:val="002A1D66"/>
    <w:rsid w:val="002E4B1E"/>
    <w:rsid w:val="002F2272"/>
    <w:rsid w:val="003A4A1A"/>
    <w:rsid w:val="003B6E24"/>
    <w:rsid w:val="00427256"/>
    <w:rsid w:val="004B71EC"/>
    <w:rsid w:val="004D4840"/>
    <w:rsid w:val="00501C3B"/>
    <w:rsid w:val="00572C3C"/>
    <w:rsid w:val="00573DD1"/>
    <w:rsid w:val="005B625D"/>
    <w:rsid w:val="006167F6"/>
    <w:rsid w:val="006346FB"/>
    <w:rsid w:val="00664596"/>
    <w:rsid w:val="00675E7A"/>
    <w:rsid w:val="00696B52"/>
    <w:rsid w:val="006E1FA8"/>
    <w:rsid w:val="0071020C"/>
    <w:rsid w:val="007E54A3"/>
    <w:rsid w:val="00852834"/>
    <w:rsid w:val="00886581"/>
    <w:rsid w:val="008A1A85"/>
    <w:rsid w:val="008B2E28"/>
    <w:rsid w:val="0092007E"/>
    <w:rsid w:val="00925D18"/>
    <w:rsid w:val="009403B1"/>
    <w:rsid w:val="00A555E2"/>
    <w:rsid w:val="00AC130C"/>
    <w:rsid w:val="00B43D80"/>
    <w:rsid w:val="00B54A15"/>
    <w:rsid w:val="00BB3CCF"/>
    <w:rsid w:val="00BF06C8"/>
    <w:rsid w:val="00C664D4"/>
    <w:rsid w:val="00D51095"/>
    <w:rsid w:val="00D5378A"/>
    <w:rsid w:val="00DA6AEB"/>
    <w:rsid w:val="00DE0857"/>
    <w:rsid w:val="00E32D4D"/>
    <w:rsid w:val="00F41082"/>
    <w:rsid w:val="00FC1F15"/>
    <w:rsid w:val="00FE6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63FE315"/>
  <w15:chartTrackingRefBased/>
  <w15:docId w15:val="{4C444203-21CA-446F-AAD0-F6064596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7"/>
    <w:pPr>
      <w:keepNext/>
      <w:keepLines/>
      <w:spacing w:before="360" w:after="80"/>
      <w:outlineLvl w:val="0"/>
    </w:pPr>
    <w:rPr>
      <w:rFonts w:asciiTheme="majorHAnsi" w:eastAsiaTheme="majorEastAsia" w:hAnsiTheme="majorHAnsi" w:cstheme="majorBidi"/>
      <w:color w:val="00AAD6" w:themeColor="accent1" w:themeShade="BF"/>
      <w:sz w:val="40"/>
      <w:szCs w:val="40"/>
    </w:rPr>
  </w:style>
  <w:style w:type="paragraph" w:styleId="Heading2">
    <w:name w:val="heading 2"/>
    <w:basedOn w:val="Normal"/>
    <w:next w:val="Normal"/>
    <w:link w:val="Heading2Char"/>
    <w:uiPriority w:val="9"/>
    <w:unhideWhenUsed/>
    <w:qFormat/>
    <w:rsid w:val="00DE0857"/>
    <w:pPr>
      <w:keepNext/>
      <w:keepLines/>
      <w:spacing w:before="160" w:after="80"/>
      <w:outlineLvl w:val="1"/>
    </w:pPr>
    <w:rPr>
      <w:rFonts w:asciiTheme="majorHAnsi" w:eastAsiaTheme="majorEastAsia" w:hAnsiTheme="majorHAnsi" w:cstheme="majorBidi"/>
      <w:color w:val="00AAD6" w:themeColor="accent1" w:themeShade="BF"/>
      <w:sz w:val="32"/>
      <w:szCs w:val="32"/>
    </w:rPr>
  </w:style>
  <w:style w:type="paragraph" w:styleId="Heading3">
    <w:name w:val="heading 3"/>
    <w:basedOn w:val="Normal"/>
    <w:next w:val="Normal"/>
    <w:link w:val="Heading3Char"/>
    <w:uiPriority w:val="9"/>
    <w:unhideWhenUsed/>
    <w:qFormat/>
    <w:rsid w:val="00DE0857"/>
    <w:pPr>
      <w:keepNext/>
      <w:keepLines/>
      <w:spacing w:before="160" w:after="80"/>
      <w:outlineLvl w:val="2"/>
    </w:pPr>
    <w:rPr>
      <w:rFonts w:asciiTheme="minorHAnsi" w:eastAsiaTheme="majorEastAsia" w:hAnsiTheme="minorHAnsi" w:cstheme="majorBidi"/>
      <w:color w:val="00AAD6" w:themeColor="accent1" w:themeShade="BF"/>
      <w:sz w:val="28"/>
      <w:szCs w:val="28"/>
    </w:rPr>
  </w:style>
  <w:style w:type="paragraph" w:styleId="Heading4">
    <w:name w:val="heading 4"/>
    <w:basedOn w:val="Normal"/>
    <w:next w:val="Normal"/>
    <w:link w:val="Heading4Char"/>
    <w:uiPriority w:val="9"/>
    <w:semiHidden/>
    <w:unhideWhenUsed/>
    <w:qFormat/>
    <w:rsid w:val="00DE0857"/>
    <w:pPr>
      <w:keepNext/>
      <w:keepLines/>
      <w:spacing w:before="80" w:after="40"/>
      <w:outlineLvl w:val="3"/>
    </w:pPr>
    <w:rPr>
      <w:rFonts w:asciiTheme="minorHAnsi" w:eastAsiaTheme="majorEastAsia" w:hAnsiTheme="minorHAnsi" w:cstheme="majorBidi"/>
      <w:i/>
      <w:iCs/>
      <w:color w:val="00AAD6" w:themeColor="accent1" w:themeShade="BF"/>
    </w:rPr>
  </w:style>
  <w:style w:type="paragraph" w:styleId="Heading5">
    <w:name w:val="heading 5"/>
    <w:basedOn w:val="Normal"/>
    <w:next w:val="Normal"/>
    <w:link w:val="Heading5Char"/>
    <w:uiPriority w:val="9"/>
    <w:semiHidden/>
    <w:unhideWhenUsed/>
    <w:qFormat/>
    <w:rsid w:val="00DE0857"/>
    <w:pPr>
      <w:keepNext/>
      <w:keepLines/>
      <w:spacing w:before="80" w:after="40"/>
      <w:outlineLvl w:val="4"/>
    </w:pPr>
    <w:rPr>
      <w:rFonts w:asciiTheme="minorHAnsi" w:eastAsiaTheme="majorEastAsia" w:hAnsiTheme="minorHAnsi" w:cstheme="majorBidi"/>
      <w:color w:val="00AAD6" w:themeColor="accent1" w:themeShade="BF"/>
    </w:rPr>
  </w:style>
  <w:style w:type="paragraph" w:styleId="Heading6">
    <w:name w:val="heading 6"/>
    <w:basedOn w:val="Normal"/>
    <w:next w:val="Normal"/>
    <w:link w:val="Heading6Char"/>
    <w:uiPriority w:val="9"/>
    <w:semiHidden/>
    <w:unhideWhenUsed/>
    <w:qFormat/>
    <w:rsid w:val="00DE08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085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085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085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
    <w:name w:val="Subheadings"/>
    <w:basedOn w:val="Normal"/>
    <w:link w:val="SubheadingsChar"/>
    <w:qFormat/>
    <w:rsid w:val="009403B1"/>
    <w:rPr>
      <w:b/>
    </w:rPr>
  </w:style>
  <w:style w:type="character" w:customStyle="1" w:styleId="SubheadingsChar">
    <w:name w:val="Subheadings Char"/>
    <w:basedOn w:val="DefaultParagraphFont"/>
    <w:link w:val="Subheadings"/>
    <w:rsid w:val="009403B1"/>
    <w:rPr>
      <w:b/>
    </w:rPr>
  </w:style>
  <w:style w:type="character" w:customStyle="1" w:styleId="Heading1Char">
    <w:name w:val="Heading 1 Char"/>
    <w:basedOn w:val="DefaultParagraphFont"/>
    <w:link w:val="Heading1"/>
    <w:uiPriority w:val="9"/>
    <w:rsid w:val="00DE0857"/>
    <w:rPr>
      <w:rFonts w:asciiTheme="majorHAnsi" w:eastAsiaTheme="majorEastAsia" w:hAnsiTheme="majorHAnsi" w:cstheme="majorBidi"/>
      <w:color w:val="00AAD6" w:themeColor="accent1" w:themeShade="BF"/>
      <w:sz w:val="40"/>
      <w:szCs w:val="40"/>
    </w:rPr>
  </w:style>
  <w:style w:type="character" w:customStyle="1" w:styleId="Heading2Char">
    <w:name w:val="Heading 2 Char"/>
    <w:basedOn w:val="DefaultParagraphFont"/>
    <w:link w:val="Heading2"/>
    <w:uiPriority w:val="9"/>
    <w:rsid w:val="00DE0857"/>
    <w:rPr>
      <w:rFonts w:asciiTheme="majorHAnsi" w:eastAsiaTheme="majorEastAsia" w:hAnsiTheme="majorHAnsi" w:cstheme="majorBidi"/>
      <w:color w:val="00AAD6" w:themeColor="accent1" w:themeShade="BF"/>
      <w:sz w:val="32"/>
      <w:szCs w:val="32"/>
    </w:rPr>
  </w:style>
  <w:style w:type="character" w:customStyle="1" w:styleId="Heading3Char">
    <w:name w:val="Heading 3 Char"/>
    <w:basedOn w:val="DefaultParagraphFont"/>
    <w:link w:val="Heading3"/>
    <w:uiPriority w:val="9"/>
    <w:rsid w:val="00DE0857"/>
    <w:rPr>
      <w:rFonts w:asciiTheme="minorHAnsi" w:eastAsiaTheme="majorEastAsia" w:hAnsiTheme="minorHAnsi" w:cstheme="majorBidi"/>
      <w:color w:val="00AAD6" w:themeColor="accent1" w:themeShade="BF"/>
      <w:sz w:val="28"/>
      <w:szCs w:val="28"/>
    </w:rPr>
  </w:style>
  <w:style w:type="character" w:customStyle="1" w:styleId="Heading4Char">
    <w:name w:val="Heading 4 Char"/>
    <w:basedOn w:val="DefaultParagraphFont"/>
    <w:link w:val="Heading4"/>
    <w:uiPriority w:val="9"/>
    <w:semiHidden/>
    <w:rsid w:val="00DE0857"/>
    <w:rPr>
      <w:rFonts w:asciiTheme="minorHAnsi" w:eastAsiaTheme="majorEastAsia" w:hAnsiTheme="minorHAnsi" w:cstheme="majorBidi"/>
      <w:i/>
      <w:iCs/>
      <w:color w:val="00AAD6" w:themeColor="accent1" w:themeShade="BF"/>
    </w:rPr>
  </w:style>
  <w:style w:type="character" w:customStyle="1" w:styleId="Heading5Char">
    <w:name w:val="Heading 5 Char"/>
    <w:basedOn w:val="DefaultParagraphFont"/>
    <w:link w:val="Heading5"/>
    <w:uiPriority w:val="9"/>
    <w:semiHidden/>
    <w:rsid w:val="00DE0857"/>
    <w:rPr>
      <w:rFonts w:asciiTheme="minorHAnsi" w:eastAsiaTheme="majorEastAsia" w:hAnsiTheme="minorHAnsi" w:cstheme="majorBidi"/>
      <w:color w:val="00AAD6" w:themeColor="accent1" w:themeShade="BF"/>
    </w:rPr>
  </w:style>
  <w:style w:type="character" w:customStyle="1" w:styleId="Heading6Char">
    <w:name w:val="Heading 6 Char"/>
    <w:basedOn w:val="DefaultParagraphFont"/>
    <w:link w:val="Heading6"/>
    <w:uiPriority w:val="9"/>
    <w:semiHidden/>
    <w:rsid w:val="00DE08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08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08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08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0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0857"/>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7"/>
    <w:rPr>
      <w:i/>
      <w:iCs/>
      <w:color w:val="404040" w:themeColor="text1" w:themeTint="BF"/>
    </w:rPr>
  </w:style>
  <w:style w:type="paragraph" w:styleId="ListParagraph">
    <w:name w:val="List Paragraph"/>
    <w:basedOn w:val="Normal"/>
    <w:link w:val="ListParagraphChar"/>
    <w:uiPriority w:val="34"/>
    <w:qFormat/>
    <w:rsid w:val="00DE0857"/>
    <w:pPr>
      <w:ind w:left="720"/>
      <w:contextualSpacing/>
    </w:pPr>
  </w:style>
  <w:style w:type="character" w:styleId="IntenseEmphasis">
    <w:name w:val="Intense Emphasis"/>
    <w:basedOn w:val="DefaultParagraphFont"/>
    <w:uiPriority w:val="21"/>
    <w:qFormat/>
    <w:rsid w:val="00DE0857"/>
    <w:rPr>
      <w:i/>
      <w:iCs/>
      <w:color w:val="00AAD6" w:themeColor="accent1" w:themeShade="BF"/>
    </w:rPr>
  </w:style>
  <w:style w:type="paragraph" w:styleId="IntenseQuote">
    <w:name w:val="Intense Quote"/>
    <w:basedOn w:val="Normal"/>
    <w:next w:val="Normal"/>
    <w:link w:val="IntenseQuoteChar"/>
    <w:uiPriority w:val="30"/>
    <w:qFormat/>
    <w:rsid w:val="00DE0857"/>
    <w:pPr>
      <w:pBdr>
        <w:top w:val="single" w:sz="4" w:space="10" w:color="00AAD6" w:themeColor="accent1" w:themeShade="BF"/>
        <w:bottom w:val="single" w:sz="4" w:space="10" w:color="00AAD6" w:themeColor="accent1" w:themeShade="BF"/>
      </w:pBdr>
      <w:spacing w:before="360" w:after="360"/>
      <w:ind w:left="864" w:right="864"/>
      <w:jc w:val="center"/>
    </w:pPr>
    <w:rPr>
      <w:i/>
      <w:iCs/>
      <w:color w:val="00AAD6" w:themeColor="accent1" w:themeShade="BF"/>
    </w:rPr>
  </w:style>
  <w:style w:type="character" w:customStyle="1" w:styleId="IntenseQuoteChar">
    <w:name w:val="Intense Quote Char"/>
    <w:basedOn w:val="DefaultParagraphFont"/>
    <w:link w:val="IntenseQuote"/>
    <w:uiPriority w:val="30"/>
    <w:rsid w:val="00DE0857"/>
    <w:rPr>
      <w:i/>
      <w:iCs/>
      <w:color w:val="00AAD6" w:themeColor="accent1" w:themeShade="BF"/>
    </w:rPr>
  </w:style>
  <w:style w:type="character" w:styleId="IntenseReference">
    <w:name w:val="Intense Reference"/>
    <w:basedOn w:val="DefaultParagraphFont"/>
    <w:uiPriority w:val="32"/>
    <w:qFormat/>
    <w:rsid w:val="00DE0857"/>
    <w:rPr>
      <w:b/>
      <w:bCs/>
      <w:smallCaps/>
      <w:color w:val="00AAD6" w:themeColor="accent1" w:themeShade="BF"/>
      <w:spacing w:val="5"/>
    </w:rPr>
  </w:style>
  <w:style w:type="paragraph" w:styleId="NormalWeb">
    <w:name w:val="Normal (Web)"/>
    <w:basedOn w:val="Normal"/>
    <w:uiPriority w:val="99"/>
    <w:unhideWhenUsed/>
    <w:rsid w:val="00DE0857"/>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Header">
    <w:name w:val="header"/>
    <w:basedOn w:val="Normal"/>
    <w:link w:val="HeaderChar"/>
    <w:uiPriority w:val="99"/>
    <w:unhideWhenUsed/>
    <w:rsid w:val="008B2E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E28"/>
  </w:style>
  <w:style w:type="paragraph" w:styleId="Footer">
    <w:name w:val="footer"/>
    <w:basedOn w:val="Normal"/>
    <w:link w:val="FooterChar"/>
    <w:uiPriority w:val="99"/>
    <w:unhideWhenUsed/>
    <w:rsid w:val="008B2E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E28"/>
  </w:style>
  <w:style w:type="character" w:customStyle="1" w:styleId="ListParagraphChar">
    <w:name w:val="List Paragraph Char"/>
    <w:link w:val="ListParagraph"/>
    <w:uiPriority w:val="34"/>
    <w:locked/>
    <w:rsid w:val="00085F60"/>
  </w:style>
  <w:style w:type="character" w:styleId="Strong">
    <w:name w:val="Strong"/>
    <w:basedOn w:val="DefaultParagraphFont"/>
    <w:uiPriority w:val="22"/>
    <w:qFormat/>
    <w:rsid w:val="001C04D4"/>
    <w:rPr>
      <w:b/>
      <w:bCs/>
    </w:rPr>
  </w:style>
  <w:style w:type="table" w:styleId="PlainTable2">
    <w:name w:val="Plain Table 2"/>
    <w:basedOn w:val="TableNormal"/>
    <w:uiPriority w:val="42"/>
    <w:rsid w:val="00B43D80"/>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501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5982">
      <w:bodyDiv w:val="1"/>
      <w:marLeft w:val="0"/>
      <w:marRight w:val="0"/>
      <w:marTop w:val="0"/>
      <w:marBottom w:val="0"/>
      <w:divBdr>
        <w:top w:val="none" w:sz="0" w:space="0" w:color="auto"/>
        <w:left w:val="none" w:sz="0" w:space="0" w:color="auto"/>
        <w:bottom w:val="none" w:sz="0" w:space="0" w:color="auto"/>
        <w:right w:val="none" w:sz="0" w:space="0" w:color="auto"/>
      </w:divBdr>
    </w:div>
    <w:div w:id="341318532">
      <w:bodyDiv w:val="1"/>
      <w:marLeft w:val="0"/>
      <w:marRight w:val="0"/>
      <w:marTop w:val="0"/>
      <w:marBottom w:val="0"/>
      <w:divBdr>
        <w:top w:val="none" w:sz="0" w:space="0" w:color="auto"/>
        <w:left w:val="none" w:sz="0" w:space="0" w:color="auto"/>
        <w:bottom w:val="none" w:sz="0" w:space="0" w:color="auto"/>
        <w:right w:val="none" w:sz="0" w:space="0" w:color="auto"/>
      </w:divBdr>
      <w:divsChild>
        <w:div w:id="1725981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3709797">
      <w:bodyDiv w:val="1"/>
      <w:marLeft w:val="0"/>
      <w:marRight w:val="0"/>
      <w:marTop w:val="0"/>
      <w:marBottom w:val="0"/>
      <w:divBdr>
        <w:top w:val="none" w:sz="0" w:space="0" w:color="auto"/>
        <w:left w:val="none" w:sz="0" w:space="0" w:color="auto"/>
        <w:bottom w:val="none" w:sz="0" w:space="0" w:color="auto"/>
        <w:right w:val="none" w:sz="0" w:space="0" w:color="auto"/>
      </w:divBdr>
      <w:divsChild>
        <w:div w:id="905456604">
          <w:marLeft w:val="0"/>
          <w:marRight w:val="0"/>
          <w:marTop w:val="0"/>
          <w:marBottom w:val="0"/>
          <w:divBdr>
            <w:top w:val="none" w:sz="0" w:space="0" w:color="auto"/>
            <w:left w:val="none" w:sz="0" w:space="0" w:color="auto"/>
            <w:bottom w:val="none" w:sz="0" w:space="0" w:color="auto"/>
            <w:right w:val="none" w:sz="0" w:space="0" w:color="auto"/>
          </w:divBdr>
        </w:div>
      </w:divsChild>
    </w:div>
    <w:div w:id="755899380">
      <w:bodyDiv w:val="1"/>
      <w:marLeft w:val="0"/>
      <w:marRight w:val="0"/>
      <w:marTop w:val="0"/>
      <w:marBottom w:val="0"/>
      <w:divBdr>
        <w:top w:val="none" w:sz="0" w:space="0" w:color="auto"/>
        <w:left w:val="none" w:sz="0" w:space="0" w:color="auto"/>
        <w:bottom w:val="none" w:sz="0" w:space="0" w:color="auto"/>
        <w:right w:val="none" w:sz="0" w:space="0" w:color="auto"/>
      </w:divBdr>
    </w:div>
    <w:div w:id="1051076136">
      <w:bodyDiv w:val="1"/>
      <w:marLeft w:val="0"/>
      <w:marRight w:val="0"/>
      <w:marTop w:val="0"/>
      <w:marBottom w:val="0"/>
      <w:divBdr>
        <w:top w:val="none" w:sz="0" w:space="0" w:color="auto"/>
        <w:left w:val="none" w:sz="0" w:space="0" w:color="auto"/>
        <w:bottom w:val="none" w:sz="0" w:space="0" w:color="auto"/>
        <w:right w:val="none" w:sz="0" w:space="0" w:color="auto"/>
      </w:divBdr>
      <w:divsChild>
        <w:div w:id="422066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3256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285776">
          <w:blockQuote w:val="1"/>
          <w:marLeft w:val="720"/>
          <w:marRight w:val="720"/>
          <w:marTop w:val="100"/>
          <w:marBottom w:val="100"/>
          <w:divBdr>
            <w:top w:val="none" w:sz="0" w:space="0" w:color="auto"/>
            <w:left w:val="none" w:sz="0" w:space="0" w:color="auto"/>
            <w:bottom w:val="none" w:sz="0" w:space="0" w:color="auto"/>
            <w:right w:val="none" w:sz="0" w:space="0" w:color="auto"/>
          </w:divBdr>
        </w:div>
        <w:div w:id="26176788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31542">
          <w:marLeft w:val="0"/>
          <w:marRight w:val="0"/>
          <w:marTop w:val="0"/>
          <w:marBottom w:val="0"/>
          <w:divBdr>
            <w:top w:val="none" w:sz="0" w:space="0" w:color="auto"/>
            <w:left w:val="none" w:sz="0" w:space="0" w:color="auto"/>
            <w:bottom w:val="none" w:sz="0" w:space="0" w:color="auto"/>
            <w:right w:val="none" w:sz="0" w:space="0" w:color="auto"/>
          </w:divBdr>
          <w:divsChild>
            <w:div w:id="1157922151">
              <w:marLeft w:val="0"/>
              <w:marRight w:val="0"/>
              <w:marTop w:val="0"/>
              <w:marBottom w:val="0"/>
              <w:divBdr>
                <w:top w:val="none" w:sz="0" w:space="0" w:color="auto"/>
                <w:left w:val="none" w:sz="0" w:space="0" w:color="auto"/>
                <w:bottom w:val="none" w:sz="0" w:space="0" w:color="auto"/>
                <w:right w:val="none" w:sz="0" w:space="0" w:color="auto"/>
              </w:divBdr>
            </w:div>
          </w:divsChild>
        </w:div>
        <w:div w:id="565725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4918804">
      <w:bodyDiv w:val="1"/>
      <w:marLeft w:val="0"/>
      <w:marRight w:val="0"/>
      <w:marTop w:val="0"/>
      <w:marBottom w:val="0"/>
      <w:divBdr>
        <w:top w:val="none" w:sz="0" w:space="0" w:color="auto"/>
        <w:left w:val="none" w:sz="0" w:space="0" w:color="auto"/>
        <w:bottom w:val="none" w:sz="0" w:space="0" w:color="auto"/>
        <w:right w:val="none" w:sz="0" w:space="0" w:color="auto"/>
      </w:divBdr>
    </w:div>
    <w:div w:id="1392269093">
      <w:bodyDiv w:val="1"/>
      <w:marLeft w:val="0"/>
      <w:marRight w:val="0"/>
      <w:marTop w:val="0"/>
      <w:marBottom w:val="0"/>
      <w:divBdr>
        <w:top w:val="none" w:sz="0" w:space="0" w:color="auto"/>
        <w:left w:val="none" w:sz="0" w:space="0" w:color="auto"/>
        <w:bottom w:val="none" w:sz="0" w:space="0" w:color="auto"/>
        <w:right w:val="none" w:sz="0" w:space="0" w:color="auto"/>
      </w:divBdr>
      <w:divsChild>
        <w:div w:id="294220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4110776">
      <w:bodyDiv w:val="1"/>
      <w:marLeft w:val="0"/>
      <w:marRight w:val="0"/>
      <w:marTop w:val="0"/>
      <w:marBottom w:val="0"/>
      <w:divBdr>
        <w:top w:val="none" w:sz="0" w:space="0" w:color="auto"/>
        <w:left w:val="none" w:sz="0" w:space="0" w:color="auto"/>
        <w:bottom w:val="none" w:sz="0" w:space="0" w:color="auto"/>
        <w:right w:val="none" w:sz="0" w:space="0" w:color="auto"/>
      </w:divBdr>
    </w:div>
    <w:div w:id="1590694271">
      <w:bodyDiv w:val="1"/>
      <w:marLeft w:val="0"/>
      <w:marRight w:val="0"/>
      <w:marTop w:val="0"/>
      <w:marBottom w:val="0"/>
      <w:divBdr>
        <w:top w:val="none" w:sz="0" w:space="0" w:color="auto"/>
        <w:left w:val="none" w:sz="0" w:space="0" w:color="auto"/>
        <w:bottom w:val="none" w:sz="0" w:space="0" w:color="auto"/>
        <w:right w:val="none" w:sz="0" w:space="0" w:color="auto"/>
      </w:divBdr>
    </w:div>
    <w:div w:id="1596207030">
      <w:bodyDiv w:val="1"/>
      <w:marLeft w:val="0"/>
      <w:marRight w:val="0"/>
      <w:marTop w:val="0"/>
      <w:marBottom w:val="0"/>
      <w:divBdr>
        <w:top w:val="none" w:sz="0" w:space="0" w:color="auto"/>
        <w:left w:val="none" w:sz="0" w:space="0" w:color="auto"/>
        <w:bottom w:val="none" w:sz="0" w:space="0" w:color="auto"/>
        <w:right w:val="none" w:sz="0" w:space="0" w:color="auto"/>
      </w:divBdr>
      <w:divsChild>
        <w:div w:id="120348299">
          <w:blockQuote w:val="1"/>
          <w:marLeft w:val="720"/>
          <w:marRight w:val="720"/>
          <w:marTop w:val="100"/>
          <w:marBottom w:val="100"/>
          <w:divBdr>
            <w:top w:val="none" w:sz="0" w:space="0" w:color="auto"/>
            <w:left w:val="none" w:sz="0" w:space="0" w:color="auto"/>
            <w:bottom w:val="none" w:sz="0" w:space="0" w:color="auto"/>
            <w:right w:val="none" w:sz="0" w:space="0" w:color="auto"/>
          </w:divBdr>
        </w:div>
        <w:div w:id="31353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794449059">
          <w:blockQuote w:val="1"/>
          <w:marLeft w:val="720"/>
          <w:marRight w:val="720"/>
          <w:marTop w:val="100"/>
          <w:marBottom w:val="100"/>
          <w:divBdr>
            <w:top w:val="none" w:sz="0" w:space="0" w:color="auto"/>
            <w:left w:val="none" w:sz="0" w:space="0" w:color="auto"/>
            <w:bottom w:val="none" w:sz="0" w:space="0" w:color="auto"/>
            <w:right w:val="none" w:sz="0" w:space="0" w:color="auto"/>
          </w:divBdr>
        </w:div>
        <w:div w:id="79836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1322660">
      <w:bodyDiv w:val="1"/>
      <w:marLeft w:val="0"/>
      <w:marRight w:val="0"/>
      <w:marTop w:val="0"/>
      <w:marBottom w:val="0"/>
      <w:divBdr>
        <w:top w:val="none" w:sz="0" w:space="0" w:color="auto"/>
        <w:left w:val="none" w:sz="0" w:space="0" w:color="auto"/>
        <w:bottom w:val="none" w:sz="0" w:space="0" w:color="auto"/>
        <w:right w:val="none" w:sz="0" w:space="0" w:color="auto"/>
      </w:divBdr>
    </w:div>
    <w:div w:id="1787315179">
      <w:bodyDiv w:val="1"/>
      <w:marLeft w:val="0"/>
      <w:marRight w:val="0"/>
      <w:marTop w:val="0"/>
      <w:marBottom w:val="0"/>
      <w:divBdr>
        <w:top w:val="none" w:sz="0" w:space="0" w:color="auto"/>
        <w:left w:val="none" w:sz="0" w:space="0" w:color="auto"/>
        <w:bottom w:val="none" w:sz="0" w:space="0" w:color="auto"/>
        <w:right w:val="none" w:sz="0" w:space="0" w:color="auto"/>
      </w:divBdr>
      <w:divsChild>
        <w:div w:id="1974478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198887">
      <w:bodyDiv w:val="1"/>
      <w:marLeft w:val="0"/>
      <w:marRight w:val="0"/>
      <w:marTop w:val="0"/>
      <w:marBottom w:val="0"/>
      <w:divBdr>
        <w:top w:val="none" w:sz="0" w:space="0" w:color="auto"/>
        <w:left w:val="none" w:sz="0" w:space="0" w:color="auto"/>
        <w:bottom w:val="none" w:sz="0" w:space="0" w:color="auto"/>
        <w:right w:val="none" w:sz="0" w:space="0" w:color="auto"/>
      </w:divBdr>
    </w:div>
    <w:div w:id="1938250414">
      <w:bodyDiv w:val="1"/>
      <w:marLeft w:val="0"/>
      <w:marRight w:val="0"/>
      <w:marTop w:val="0"/>
      <w:marBottom w:val="0"/>
      <w:divBdr>
        <w:top w:val="none" w:sz="0" w:space="0" w:color="auto"/>
        <w:left w:val="none" w:sz="0" w:space="0" w:color="auto"/>
        <w:bottom w:val="none" w:sz="0" w:space="0" w:color="auto"/>
        <w:right w:val="none" w:sz="0" w:space="0" w:color="auto"/>
      </w:divBdr>
      <w:divsChild>
        <w:div w:id="442455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066055">
      <w:bodyDiv w:val="1"/>
      <w:marLeft w:val="0"/>
      <w:marRight w:val="0"/>
      <w:marTop w:val="0"/>
      <w:marBottom w:val="0"/>
      <w:divBdr>
        <w:top w:val="none" w:sz="0" w:space="0" w:color="auto"/>
        <w:left w:val="none" w:sz="0" w:space="0" w:color="auto"/>
        <w:bottom w:val="none" w:sz="0" w:space="0" w:color="auto"/>
        <w:right w:val="none" w:sz="0" w:space="0" w:color="auto"/>
      </w:divBdr>
    </w:div>
    <w:div w:id="2036954464">
      <w:bodyDiv w:val="1"/>
      <w:marLeft w:val="0"/>
      <w:marRight w:val="0"/>
      <w:marTop w:val="0"/>
      <w:marBottom w:val="0"/>
      <w:divBdr>
        <w:top w:val="none" w:sz="0" w:space="0" w:color="auto"/>
        <w:left w:val="none" w:sz="0" w:space="0" w:color="auto"/>
        <w:bottom w:val="none" w:sz="0" w:space="0" w:color="auto"/>
        <w:right w:val="none" w:sz="0" w:space="0" w:color="auto"/>
      </w:divBdr>
      <w:divsChild>
        <w:div w:id="2069457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8939115">
      <w:bodyDiv w:val="1"/>
      <w:marLeft w:val="0"/>
      <w:marRight w:val="0"/>
      <w:marTop w:val="0"/>
      <w:marBottom w:val="0"/>
      <w:divBdr>
        <w:top w:val="none" w:sz="0" w:space="0" w:color="auto"/>
        <w:left w:val="none" w:sz="0" w:space="0" w:color="auto"/>
        <w:bottom w:val="none" w:sz="0" w:space="0" w:color="auto"/>
        <w:right w:val="none" w:sz="0" w:space="0" w:color="auto"/>
      </w:divBdr>
      <w:divsChild>
        <w:div w:id="1319269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5880092">
      <w:bodyDiv w:val="1"/>
      <w:marLeft w:val="0"/>
      <w:marRight w:val="0"/>
      <w:marTop w:val="0"/>
      <w:marBottom w:val="0"/>
      <w:divBdr>
        <w:top w:val="none" w:sz="0" w:space="0" w:color="auto"/>
        <w:left w:val="none" w:sz="0" w:space="0" w:color="auto"/>
        <w:bottom w:val="none" w:sz="0" w:space="0" w:color="auto"/>
        <w:right w:val="none" w:sz="0" w:space="0" w:color="auto"/>
      </w:divBdr>
    </w:div>
    <w:div w:id="213223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sv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E2841"/>
      </a:dk2>
      <a:lt2>
        <a:srgbClr val="E8E8E8"/>
      </a:lt2>
      <a:accent1>
        <a:srgbClr val="20D2FF"/>
      </a:accent1>
      <a:accent2>
        <a:srgbClr val="FFA6D2"/>
      </a:accent2>
      <a:accent3>
        <a:srgbClr val="20D2D2"/>
      </a:accent3>
      <a:accent4>
        <a:srgbClr val="FED120"/>
      </a:accent4>
      <a:accent5>
        <a:srgbClr val="A5FFA5"/>
      </a:accent5>
      <a:accent6>
        <a:srgbClr val="D2A6FF"/>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6</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Maher</dc:creator>
  <cp:keywords/>
  <dc:description/>
  <cp:lastModifiedBy>Molly Maher</cp:lastModifiedBy>
  <cp:revision>13</cp:revision>
  <dcterms:created xsi:type="dcterms:W3CDTF">2026-05-22T14:44:00Z</dcterms:created>
  <dcterms:modified xsi:type="dcterms:W3CDTF">2026-07-06T13:34:00Z</dcterms:modified>
</cp:coreProperties>
</file>